
<file path=[Content_Types].xml><?xml version="1.0" encoding="utf-8"?>
<Types xmlns="http://schemas.openxmlformats.org/package/2006/content-types">
  <Default Extension="rels" ContentType="application/vnd.openxmlformats-package.relationships+xml"/>
  <Default Extension="xml" ContentType="application/xml"/>
  <Override ContentType="application/xml" PartName="/customXml/item1.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C23705" w:rsidR="006B63C6" w:rsidP="006B63C6" w:rsidRDefault="006B63C6" w14:paraId="9a0b575" w14:textId="9a0b575">
      <w:pPr>
        <w:jc w:val="both"/>
        <w15:collapsed w:val="false"/>
        <w:rPr>
          <w:rFonts w:ascii="Arial" w:hAnsi="Arial" w:cs="Arial"/>
        </w:rPr>
      </w:pPr>
      <w:r w:rsidRPr="00C23705">
        <w:rPr>
          <w:rFonts w:ascii="Arial" w:hAnsi="Arial" w:cs="Arial"/>
        </w:rPr>
        <w:t>REPUBLIKA HRVATSKA</w:t>
      </w:r>
    </w:p>
    <w:p w:rsidRPr="00C23705" w:rsidR="006B63C6" w:rsidP="006B63C6" w:rsidRDefault="006B63C6">
      <w:pPr>
        <w:jc w:val="both"/>
        <w:rPr>
          <w:rFonts w:ascii="Arial" w:hAnsi="Arial" w:cs="Arial"/>
        </w:rPr>
      </w:pPr>
      <w:r w:rsidRPr="00C23705">
        <w:rPr>
          <w:rFonts w:ascii="Arial" w:hAnsi="Arial" w:cs="Arial"/>
        </w:rPr>
        <w:t xml:space="preserve">TRGOVAČKI SUD U </w:t>
      </w:r>
      <w:r w:rsidRPr="00C23705" w:rsidR="00233083">
        <w:rPr>
          <w:rFonts w:ascii="Arial" w:hAnsi="Arial" w:cs="Arial"/>
        </w:rPr>
        <w:t>PAZINU</w:t>
      </w:r>
      <w:bookmarkStart w:name="_GoBack" w:id="0"/>
      <w:bookmarkEnd w:id="0"/>
    </w:p>
    <w:p w:rsidRPr="00C23705" w:rsidR="006B63C6" w:rsidP="00233083" w:rsidRDefault="006B63C6">
      <w:pPr>
        <w:jc w:val="right"/>
        <w:rPr>
          <w:rFonts w:ascii="Arial" w:hAnsi="Arial" w:cs="Arial"/>
        </w:rPr>
      </w:pPr>
      <w:r w:rsidRPr="00C23705">
        <w:rPr>
          <w:rFonts w:ascii="Arial" w:hAnsi="Arial" w:cs="Arial"/>
        </w:rPr>
        <w:t>St-</w:t>
      </w:r>
      <w:r w:rsidRPr="00C23705" w:rsidR="007C1831">
        <w:rPr>
          <w:rFonts w:ascii="Arial" w:hAnsi="Arial" w:cs="Arial"/>
        </w:rPr>
        <w:t>25</w:t>
      </w:r>
      <w:r w:rsidRPr="00C23705">
        <w:rPr>
          <w:rFonts w:ascii="Arial" w:hAnsi="Arial" w:cs="Arial"/>
        </w:rPr>
        <w:t>/</w:t>
      </w:r>
      <w:r w:rsidRPr="00C23705" w:rsidR="007E5978">
        <w:rPr>
          <w:rFonts w:ascii="Arial" w:hAnsi="Arial" w:cs="Arial"/>
        </w:rPr>
        <w:t>20</w:t>
      </w:r>
      <w:r w:rsidRPr="00C23705" w:rsidR="004C05D1">
        <w:rPr>
          <w:rFonts w:ascii="Arial" w:hAnsi="Arial" w:cs="Arial"/>
        </w:rPr>
        <w:t>2</w:t>
      </w:r>
      <w:r w:rsidRPr="00C23705" w:rsidR="007C1831">
        <w:rPr>
          <w:rFonts w:ascii="Arial" w:hAnsi="Arial" w:cs="Arial"/>
        </w:rPr>
        <w:t>5</w:t>
      </w:r>
      <w:r w:rsidRPr="00C23705">
        <w:rPr>
          <w:rFonts w:ascii="Arial" w:hAnsi="Arial" w:cs="Arial"/>
        </w:rPr>
        <w:t>-</w:t>
      </w:r>
      <w:r w:rsidRPr="00C23705" w:rsidR="00DD7E8D">
        <w:rPr>
          <w:rFonts w:ascii="Arial" w:hAnsi="Arial" w:cs="Arial"/>
        </w:rPr>
        <w:t>2</w:t>
      </w:r>
      <w:r w:rsidRPr="00C23705" w:rsidR="000B745B">
        <w:rPr>
          <w:rFonts w:ascii="Arial" w:hAnsi="Arial" w:cs="Arial"/>
        </w:rPr>
        <w:t>1</w:t>
      </w:r>
    </w:p>
    <w:p w:rsidRPr="00C23705" w:rsidR="006B63C6" w:rsidP="006B63C6" w:rsidRDefault="006B63C6">
      <w:pPr>
        <w:jc w:val="center"/>
        <w:rPr>
          <w:rFonts w:ascii="Arial" w:hAnsi="Arial" w:cs="Arial"/>
        </w:rPr>
      </w:pPr>
      <w:r w:rsidRPr="00C23705">
        <w:rPr>
          <w:rFonts w:ascii="Arial" w:hAnsi="Arial" w:cs="Arial"/>
        </w:rPr>
        <w:t>Z A P I S N I K</w:t>
      </w:r>
    </w:p>
    <w:p w:rsidRPr="00C23705" w:rsidR="006B63C6" w:rsidP="006B63C6" w:rsidRDefault="006B63C6">
      <w:pPr>
        <w:jc w:val="center"/>
        <w:rPr>
          <w:rFonts w:ascii="Arial" w:hAnsi="Arial" w:cs="Arial"/>
        </w:rPr>
      </w:pPr>
      <w:r w:rsidRPr="00C23705">
        <w:rPr>
          <w:rFonts w:ascii="Arial" w:hAnsi="Arial" w:cs="Arial"/>
        </w:rPr>
        <w:t xml:space="preserve">od </w:t>
      </w:r>
      <w:r w:rsidRPr="00C23705" w:rsidR="00DD7E8D">
        <w:rPr>
          <w:rFonts w:ascii="Arial" w:hAnsi="Arial" w:cs="Arial"/>
        </w:rPr>
        <w:t>7. travnja</w:t>
      </w:r>
      <w:r w:rsidRPr="00C23705" w:rsidR="007C1831">
        <w:rPr>
          <w:rFonts w:ascii="Arial" w:hAnsi="Arial" w:cs="Arial"/>
        </w:rPr>
        <w:t xml:space="preserve"> 2025</w:t>
      </w:r>
      <w:r w:rsidRPr="00C23705">
        <w:rPr>
          <w:rFonts w:ascii="Arial" w:hAnsi="Arial" w:cs="Arial"/>
        </w:rPr>
        <w:t xml:space="preserve">. </w:t>
      </w:r>
    </w:p>
    <w:p w:rsidRPr="00C23705" w:rsidR="006B63C6" w:rsidP="006B63C6" w:rsidRDefault="006B63C6">
      <w:pPr>
        <w:jc w:val="both"/>
        <w:rPr>
          <w:rFonts w:ascii="Arial" w:hAnsi="Arial" w:cs="Arial"/>
        </w:rPr>
      </w:pPr>
    </w:p>
    <w:p w:rsidRPr="00C23705" w:rsidR="0071517B" w:rsidP="0071517B" w:rsidRDefault="006B63C6">
      <w:pPr>
        <w:jc w:val="center"/>
        <w:rPr>
          <w:rFonts w:ascii="Arial" w:hAnsi="Arial" w:cs="Arial"/>
        </w:rPr>
      </w:pPr>
      <w:r w:rsidRPr="00C23705">
        <w:rPr>
          <w:rFonts w:ascii="Arial" w:hAnsi="Arial" w:cs="Arial"/>
        </w:rPr>
        <w:t>Sastavl</w:t>
      </w:r>
      <w:r w:rsidRPr="00C23705" w:rsidR="008460F4">
        <w:rPr>
          <w:rFonts w:ascii="Arial" w:hAnsi="Arial" w:cs="Arial"/>
        </w:rPr>
        <w:t>jen kod Trgovač</w:t>
      </w:r>
      <w:r w:rsidRPr="00C23705" w:rsidR="00474DF1">
        <w:rPr>
          <w:rFonts w:ascii="Arial" w:hAnsi="Arial" w:cs="Arial"/>
        </w:rPr>
        <w:t xml:space="preserve">kog suda u </w:t>
      </w:r>
      <w:r w:rsidRPr="00C23705" w:rsidR="008460F4">
        <w:rPr>
          <w:rFonts w:ascii="Arial" w:hAnsi="Arial" w:cs="Arial"/>
        </w:rPr>
        <w:t>Pazinu</w:t>
      </w:r>
      <w:r w:rsidRPr="00C23705">
        <w:rPr>
          <w:rFonts w:ascii="Arial" w:hAnsi="Arial" w:cs="Arial"/>
        </w:rPr>
        <w:t>, radi izj</w:t>
      </w:r>
      <w:r w:rsidRPr="00C23705" w:rsidR="00F33AC6">
        <w:rPr>
          <w:rFonts w:ascii="Arial" w:hAnsi="Arial" w:cs="Arial"/>
        </w:rPr>
        <w:t xml:space="preserve">ašnjenja </w:t>
      </w:r>
    </w:p>
    <w:p w:rsidRPr="00C23705" w:rsidR="006B63C6" w:rsidP="0071517B" w:rsidRDefault="00F33AC6">
      <w:pPr>
        <w:jc w:val="center"/>
        <w:rPr>
          <w:rFonts w:ascii="Arial" w:hAnsi="Arial" w:cs="Arial"/>
        </w:rPr>
      </w:pPr>
      <w:r w:rsidRPr="00C23705">
        <w:rPr>
          <w:rFonts w:ascii="Arial" w:hAnsi="Arial" w:cs="Arial"/>
        </w:rPr>
        <w:t>o prijedlogu i raspravi</w:t>
      </w:r>
      <w:r w:rsidRPr="00C23705" w:rsidR="006B63C6">
        <w:rPr>
          <w:rFonts w:ascii="Arial" w:hAnsi="Arial" w:cs="Arial"/>
        </w:rPr>
        <w:t xml:space="preserve"> o uvjetima za otvaranje stečajnog postupka nad dužnikom </w:t>
      </w:r>
      <w:r w:rsidRPr="00C23705" w:rsidR="007C1831">
        <w:rPr>
          <w:rFonts w:ascii="Arial" w:hAnsi="Arial" w:cs="Arial"/>
        </w:rPr>
        <w:t>LJEČILIŠTE ISTARSKE TOPLICE, Livade, Sv. Stjepan 60, OIB: 91410030487, MBS: 040033252</w:t>
      </w:r>
      <w:r w:rsidRPr="00C23705" w:rsidR="00233083">
        <w:rPr>
          <w:rFonts w:ascii="Arial" w:hAnsi="Arial" w:cs="Arial"/>
        </w:rPr>
        <w:t>.</w:t>
      </w:r>
    </w:p>
    <w:p w:rsidRPr="00C23705" w:rsidR="006B63C6" w:rsidP="006B63C6" w:rsidRDefault="006B63C6">
      <w:pPr>
        <w:jc w:val="both"/>
        <w:rPr>
          <w:rFonts w:ascii="Arial" w:hAnsi="Arial" w:cs="Arial"/>
        </w:rPr>
      </w:pPr>
    </w:p>
    <w:p w:rsidRPr="00C23705" w:rsidR="006B63C6" w:rsidP="006B63C6" w:rsidRDefault="006B63C6">
      <w:pPr>
        <w:jc w:val="both"/>
        <w:rPr>
          <w:rFonts w:ascii="Arial" w:hAnsi="Arial" w:cs="Arial"/>
        </w:rPr>
      </w:pPr>
      <w:r w:rsidRPr="00C23705">
        <w:rPr>
          <w:rFonts w:ascii="Arial" w:hAnsi="Arial" w:cs="Arial"/>
        </w:rPr>
        <w:t>OD SUDA PRISUTNI:</w:t>
      </w:r>
    </w:p>
    <w:p w:rsidRPr="00C23705" w:rsidR="006B63C6" w:rsidP="006B63C6" w:rsidRDefault="006B63C6">
      <w:pPr>
        <w:jc w:val="both"/>
        <w:rPr>
          <w:rFonts w:ascii="Arial" w:hAnsi="Arial" w:cs="Arial"/>
        </w:rPr>
      </w:pPr>
      <w:r w:rsidRPr="00C23705">
        <w:rPr>
          <w:rFonts w:ascii="Arial" w:hAnsi="Arial" w:cs="Arial"/>
        </w:rPr>
        <w:t>Ivan Dujić, stečajni sudac</w:t>
      </w:r>
    </w:p>
    <w:p w:rsidRPr="00C23705" w:rsidR="006B63C6" w:rsidP="006B63C6" w:rsidRDefault="007C1831">
      <w:pPr>
        <w:jc w:val="both"/>
        <w:rPr>
          <w:rFonts w:ascii="Arial" w:hAnsi="Arial" w:cs="Arial"/>
        </w:rPr>
      </w:pPr>
      <w:r w:rsidRPr="00C23705">
        <w:rPr>
          <w:rFonts w:ascii="Arial" w:hAnsi="Arial" w:cs="Arial"/>
        </w:rPr>
        <w:t>Ana Pomazan</w:t>
      </w:r>
      <w:r w:rsidRPr="00C23705" w:rsidR="006B63C6">
        <w:rPr>
          <w:rFonts w:ascii="Arial" w:hAnsi="Arial" w:cs="Arial"/>
        </w:rPr>
        <w:t>, zapisničar</w:t>
      </w:r>
      <w:r w:rsidRPr="00C23705" w:rsidR="0071517B">
        <w:rPr>
          <w:rFonts w:ascii="Arial" w:hAnsi="Arial" w:cs="Arial"/>
        </w:rPr>
        <w:t>ka</w:t>
      </w:r>
    </w:p>
    <w:p w:rsidRPr="00C23705" w:rsidR="006B63C6" w:rsidP="006B63C6" w:rsidRDefault="006B63C6">
      <w:pPr>
        <w:jc w:val="both"/>
        <w:rPr>
          <w:rFonts w:ascii="Arial" w:hAnsi="Arial" w:cs="Arial"/>
        </w:rPr>
      </w:pPr>
    </w:p>
    <w:p w:rsidRPr="00C23705" w:rsidR="006B63C6" w:rsidP="006B63C6" w:rsidRDefault="007C1831">
      <w:pPr>
        <w:jc w:val="both"/>
        <w:rPr>
          <w:rFonts w:ascii="Arial" w:hAnsi="Arial" w:cs="Arial"/>
        </w:rPr>
      </w:pPr>
      <w:r w:rsidRPr="00C23705">
        <w:rPr>
          <w:rFonts w:ascii="Arial" w:hAnsi="Arial" w:cs="Arial"/>
        </w:rPr>
        <w:t>Mirjana Zuzija</w:t>
      </w:r>
      <w:r w:rsidRPr="00C23705" w:rsidR="006B63C6">
        <w:rPr>
          <w:rFonts w:ascii="Arial" w:hAnsi="Arial" w:cs="Arial"/>
        </w:rPr>
        <w:t>, privremeni stečajni upravitelj</w:t>
      </w:r>
    </w:p>
    <w:p w:rsidRPr="00C23705" w:rsidR="006B63C6" w:rsidP="006B63C6" w:rsidRDefault="006B63C6">
      <w:pPr>
        <w:jc w:val="both"/>
        <w:rPr>
          <w:rFonts w:ascii="Arial" w:hAnsi="Arial" w:cs="Arial"/>
        </w:rPr>
      </w:pPr>
    </w:p>
    <w:p w:rsidRPr="00C23705" w:rsidR="006B63C6" w:rsidP="006B63C6" w:rsidRDefault="006B63C6">
      <w:pPr>
        <w:jc w:val="both"/>
        <w:rPr>
          <w:rFonts w:ascii="Arial" w:hAnsi="Arial" w:cs="Arial"/>
        </w:rPr>
      </w:pPr>
      <w:r w:rsidRPr="00C23705">
        <w:rPr>
          <w:rFonts w:ascii="Arial" w:hAnsi="Arial" w:cs="Arial"/>
        </w:rPr>
        <w:t xml:space="preserve">Početak u </w:t>
      </w:r>
      <w:r w:rsidRPr="00C23705" w:rsidR="007C1831">
        <w:rPr>
          <w:rFonts w:ascii="Arial" w:hAnsi="Arial" w:cs="Arial"/>
        </w:rPr>
        <w:t>13</w:t>
      </w:r>
      <w:r w:rsidRPr="00C23705">
        <w:rPr>
          <w:rFonts w:ascii="Arial" w:hAnsi="Arial" w:cs="Arial"/>
        </w:rPr>
        <w:t>:00 sati.</w:t>
      </w:r>
    </w:p>
    <w:p w:rsidRPr="00C23705" w:rsidR="006B63C6" w:rsidP="006B63C6" w:rsidRDefault="006B63C6">
      <w:pPr>
        <w:jc w:val="both"/>
        <w:rPr>
          <w:rFonts w:ascii="Arial" w:hAnsi="Arial" w:cs="Arial"/>
        </w:rPr>
      </w:pPr>
    </w:p>
    <w:p w:rsidRPr="00C23705" w:rsidR="00001ADA" w:rsidP="00001ADA" w:rsidRDefault="00001ADA">
      <w:pPr>
        <w:jc w:val="both"/>
        <w:rPr>
          <w:rFonts w:ascii="Arial" w:hAnsi="Arial" w:cs="Arial"/>
        </w:rPr>
      </w:pPr>
      <w:r w:rsidRPr="00C23705">
        <w:rPr>
          <w:rFonts w:ascii="Arial" w:hAnsi="Arial" w:cs="Arial"/>
        </w:rPr>
        <w:tab/>
        <w:t>Utvrđuje se da su pristupili:</w:t>
      </w:r>
    </w:p>
    <w:p w:rsidRPr="00C23705" w:rsidR="00001ADA" w:rsidP="00001ADA" w:rsidRDefault="009B27C9">
      <w:pPr>
        <w:pStyle w:val="Odlomakpopisa"/>
        <w:numPr>
          <w:ilvl w:val="0"/>
          <w:numId w:val="33"/>
        </w:numPr>
        <w:jc w:val="both"/>
        <w:rPr>
          <w:rFonts w:ascii="Arial" w:hAnsi="Arial" w:cs="Arial"/>
        </w:rPr>
      </w:pPr>
      <w:r w:rsidRPr="00C23705">
        <w:rPr>
          <w:rFonts w:ascii="Arial" w:hAnsi="Arial" w:cs="Arial"/>
        </w:rPr>
        <w:t>Pun. stečajnog dužnika Ivan Šoštarić.</w:t>
      </w:r>
      <w:r w:rsidRPr="00C23705" w:rsidR="00001ADA">
        <w:rPr>
          <w:rFonts w:ascii="Arial" w:hAnsi="Arial" w:cs="Arial"/>
        </w:rPr>
        <w:t xml:space="preserve"> </w:t>
      </w:r>
    </w:p>
    <w:p w:rsidRPr="00C23705" w:rsidR="006B63C6" w:rsidP="006B63C6" w:rsidRDefault="006B63C6">
      <w:pPr>
        <w:jc w:val="both"/>
        <w:rPr>
          <w:rFonts w:ascii="Arial" w:hAnsi="Arial" w:cs="Arial"/>
        </w:rPr>
      </w:pPr>
    </w:p>
    <w:p w:rsidRPr="00C23705" w:rsidR="008E1AD8" w:rsidP="008E1AD8" w:rsidRDefault="008E1AD8">
      <w:pPr>
        <w:ind w:left="720"/>
        <w:jc w:val="both"/>
        <w:rPr>
          <w:rFonts w:ascii="Arial" w:hAnsi="Arial" w:cs="Arial"/>
        </w:rPr>
      </w:pPr>
      <w:r w:rsidRPr="00C23705">
        <w:rPr>
          <w:rFonts w:ascii="Arial" w:hAnsi="Arial" w:cs="Arial"/>
        </w:rPr>
        <w:t xml:space="preserve">Sudac donosi </w:t>
      </w:r>
    </w:p>
    <w:p w:rsidRPr="00C23705" w:rsidR="008E1AD8" w:rsidP="008E1AD8" w:rsidRDefault="008E1AD8">
      <w:pPr>
        <w:ind w:left="720"/>
        <w:jc w:val="both"/>
        <w:rPr>
          <w:rFonts w:ascii="Arial" w:hAnsi="Arial" w:cs="Arial"/>
        </w:rPr>
      </w:pPr>
    </w:p>
    <w:p w:rsidRPr="00C23705" w:rsidR="008E1AD8" w:rsidP="0071517B" w:rsidRDefault="0071517B">
      <w:pPr>
        <w:jc w:val="center"/>
        <w:rPr>
          <w:rFonts w:ascii="Arial" w:hAnsi="Arial" w:cs="Arial"/>
        </w:rPr>
      </w:pPr>
      <w:r w:rsidRPr="00C23705">
        <w:rPr>
          <w:rFonts w:ascii="Arial" w:hAnsi="Arial" w:cs="Arial"/>
        </w:rPr>
        <w:t>z a k l</w:t>
      </w:r>
      <w:r w:rsidRPr="00C23705" w:rsidR="008E1AD8">
        <w:rPr>
          <w:rFonts w:ascii="Arial" w:hAnsi="Arial" w:cs="Arial"/>
        </w:rPr>
        <w:t>j u č a k</w:t>
      </w:r>
    </w:p>
    <w:p w:rsidRPr="00C23705" w:rsidR="008E1AD8" w:rsidP="008E1AD8" w:rsidRDefault="008E1AD8">
      <w:pPr>
        <w:ind w:left="720"/>
        <w:jc w:val="both"/>
        <w:rPr>
          <w:rFonts w:ascii="Arial" w:hAnsi="Arial" w:cs="Arial"/>
        </w:rPr>
      </w:pPr>
    </w:p>
    <w:p w:rsidRPr="00C23705" w:rsidR="008E1AD8" w:rsidP="008E1AD8" w:rsidRDefault="008E1AD8">
      <w:pPr>
        <w:ind w:firstLine="708"/>
        <w:jc w:val="both"/>
        <w:rPr>
          <w:rFonts w:ascii="Arial" w:hAnsi="Arial" w:cs="Arial"/>
        </w:rPr>
      </w:pPr>
      <w:r w:rsidRPr="00C23705">
        <w:rPr>
          <w:rFonts w:ascii="Arial" w:hAnsi="Arial" w:cs="Arial"/>
        </w:rPr>
        <w:t>Ročište radi očitovanja o prijedlogu za otvaranje stečajnog postupka spaja se s ročištem radi rasprave o pretpostavkama za otvaranje stečajnog postupka (čl. 128. st. 5. Stečajnog zakona).</w:t>
      </w:r>
    </w:p>
    <w:p w:rsidRPr="00C23705" w:rsidR="008E1AD8" w:rsidP="006242B0" w:rsidRDefault="008E1AD8">
      <w:pPr>
        <w:jc w:val="both"/>
        <w:rPr>
          <w:rFonts w:ascii="Arial" w:hAnsi="Arial" w:cs="Arial"/>
        </w:rPr>
      </w:pPr>
    </w:p>
    <w:p w:rsidRPr="00C23705" w:rsidR="006242B0" w:rsidP="008E1AD8" w:rsidRDefault="006242B0">
      <w:pPr>
        <w:ind w:firstLine="708"/>
        <w:jc w:val="both"/>
        <w:rPr>
          <w:rFonts w:ascii="Arial" w:hAnsi="Arial" w:cs="Arial"/>
        </w:rPr>
      </w:pPr>
      <w:r w:rsidRPr="00C23705">
        <w:rPr>
          <w:rFonts w:ascii="Arial" w:hAnsi="Arial" w:cs="Arial"/>
        </w:rPr>
        <w:t xml:space="preserve">Utvrđuje se da je rješenje kojim je pokrenut prethodni postupak te zakazano ovo ročište objavljeno na mrežnoj stranici e-oglasna ploča sudova </w:t>
      </w:r>
      <w:r w:rsidRPr="00C23705" w:rsidR="000B745B">
        <w:rPr>
          <w:rFonts w:ascii="Arial" w:hAnsi="Arial" w:cs="Arial"/>
        </w:rPr>
        <w:t xml:space="preserve">28. siječnja 2025., a zaključak kojim je ročište prezakazano </w:t>
      </w:r>
      <w:r w:rsidRPr="00C23705" w:rsidR="000B745B">
        <w:rPr>
          <w:rFonts w:ascii="Arial" w:hAnsi="Arial" w:cs="Arial"/>
        </w:rPr>
        <w:t xml:space="preserve">objavljeno </w:t>
      </w:r>
      <w:r w:rsidRPr="00C23705" w:rsidR="000B745B">
        <w:rPr>
          <w:rFonts w:ascii="Arial" w:hAnsi="Arial" w:cs="Arial"/>
        </w:rPr>
        <w:t xml:space="preserve">je </w:t>
      </w:r>
      <w:r w:rsidRPr="00C23705" w:rsidR="000B745B">
        <w:rPr>
          <w:rFonts w:ascii="Arial" w:hAnsi="Arial" w:cs="Arial"/>
        </w:rPr>
        <w:t xml:space="preserve">na mrežnoj stranici e-oglasna ploča sudova </w:t>
      </w:r>
      <w:r w:rsidRPr="00C23705" w:rsidR="000B745B">
        <w:rPr>
          <w:rFonts w:ascii="Arial" w:hAnsi="Arial" w:cs="Arial"/>
        </w:rPr>
        <w:t>10. ožujka</w:t>
      </w:r>
      <w:r w:rsidRPr="00C23705" w:rsidR="000B745B">
        <w:rPr>
          <w:rFonts w:ascii="Arial" w:hAnsi="Arial" w:cs="Arial"/>
        </w:rPr>
        <w:t xml:space="preserve"> 2025</w:t>
      </w:r>
      <w:r w:rsidRPr="00C23705">
        <w:rPr>
          <w:rFonts w:ascii="Arial" w:hAnsi="Arial" w:cs="Arial"/>
        </w:rPr>
        <w:t>, te se dostava smatra obavljenom istekom osmog dana od dana objave, sukladno čl. 12. st. 1. Stečajnog zakona.</w:t>
      </w:r>
    </w:p>
    <w:p w:rsidRPr="00C23705" w:rsidR="006242B0" w:rsidP="006242B0" w:rsidRDefault="006242B0">
      <w:pPr>
        <w:jc w:val="both"/>
        <w:rPr>
          <w:rFonts w:ascii="Arial" w:hAnsi="Arial" w:cs="Arial"/>
        </w:rPr>
      </w:pPr>
    </w:p>
    <w:p w:rsidRPr="00C23705" w:rsidR="006242B0" w:rsidP="006242B0" w:rsidRDefault="006242B0">
      <w:pPr>
        <w:jc w:val="both"/>
        <w:rPr>
          <w:rFonts w:ascii="Arial" w:hAnsi="Arial" w:cs="Arial"/>
        </w:rPr>
      </w:pPr>
      <w:r w:rsidRPr="00C23705">
        <w:rPr>
          <w:rFonts w:ascii="Arial" w:hAnsi="Arial" w:cs="Arial"/>
        </w:rPr>
        <w:tab/>
        <w:t>Utvrđuje se da nije zaprimljen popis imovine za dužnika.</w:t>
      </w:r>
      <w:r w:rsidRPr="00C23705" w:rsidR="009B27C9">
        <w:rPr>
          <w:rFonts w:ascii="Arial" w:hAnsi="Arial" w:cs="Arial"/>
        </w:rPr>
        <w:t xml:space="preserve"> </w:t>
      </w:r>
    </w:p>
    <w:p w:rsidRPr="00C23705" w:rsidR="0018504E" w:rsidP="006242B0" w:rsidRDefault="0018504E">
      <w:pPr>
        <w:jc w:val="both"/>
        <w:rPr>
          <w:rFonts w:ascii="Arial" w:hAnsi="Arial" w:cs="Arial"/>
        </w:rPr>
      </w:pPr>
    </w:p>
    <w:p w:rsidRPr="00C23705" w:rsidR="0018504E" w:rsidP="006242B0" w:rsidRDefault="0018504E">
      <w:pPr>
        <w:jc w:val="both"/>
        <w:rPr>
          <w:rFonts w:ascii="Arial" w:hAnsi="Arial" w:cs="Arial"/>
        </w:rPr>
      </w:pPr>
      <w:r w:rsidRPr="00C23705">
        <w:rPr>
          <w:rFonts w:ascii="Arial" w:hAnsi="Arial" w:cs="Arial"/>
        </w:rPr>
        <w:tab/>
        <w:t xml:space="preserve">Na upit suca pun. dužnika navodi da dužnik nije dostavio popis imovine iz razloga što se trenutno ažuriraju financijska izvješća, predaja kojih će biti do 30. travnja 2025. te će dužnik dostaviti popis imovine u slučaju odgode ročišta. </w:t>
      </w:r>
    </w:p>
    <w:p w:rsidRPr="00C23705" w:rsidR="006242B0" w:rsidP="006B63C6" w:rsidRDefault="006242B0">
      <w:pPr>
        <w:jc w:val="both"/>
        <w:rPr>
          <w:rFonts w:ascii="Arial" w:hAnsi="Arial" w:cs="Arial"/>
        </w:rPr>
      </w:pPr>
    </w:p>
    <w:p w:rsidRPr="00C23705" w:rsidR="0018504E" w:rsidP="006B63C6" w:rsidRDefault="006B63C6">
      <w:pPr>
        <w:jc w:val="both"/>
        <w:rPr>
          <w:rFonts w:ascii="Arial" w:hAnsi="Arial" w:cs="Arial"/>
        </w:rPr>
      </w:pPr>
      <w:r w:rsidRPr="00C23705">
        <w:rPr>
          <w:rFonts w:ascii="Arial" w:hAnsi="Arial" w:cs="Arial"/>
        </w:rPr>
        <w:tab/>
        <w:t>Utvrđuje se da je privremeni stečajni upravitelj dostavio u spis izvješće o postojanju stečajnih razloga, odnosno o izgledima za nastavak poslovanja dužnika i o postojanju imovine dužnika.</w:t>
      </w:r>
    </w:p>
    <w:p w:rsidRPr="00C23705" w:rsidR="006B63C6" w:rsidP="006B63C6" w:rsidRDefault="006B63C6">
      <w:pPr>
        <w:jc w:val="both"/>
        <w:rPr>
          <w:rFonts w:ascii="Arial" w:hAnsi="Arial" w:cs="Arial"/>
        </w:rPr>
      </w:pPr>
    </w:p>
    <w:p w:rsidRPr="00C23705" w:rsidR="006B63C6" w:rsidP="006B63C6" w:rsidRDefault="006B63C6">
      <w:pPr>
        <w:jc w:val="both"/>
        <w:rPr>
          <w:rFonts w:ascii="Arial" w:hAnsi="Arial" w:cs="Arial"/>
        </w:rPr>
      </w:pPr>
      <w:r w:rsidRPr="00C23705">
        <w:rPr>
          <w:rFonts w:ascii="Arial" w:hAnsi="Arial" w:cs="Arial"/>
        </w:rPr>
        <w:tab/>
        <w:t>Privremeni stečajni upravitelj izjavljuje kako u cijelosti ostaje kod svog</w:t>
      </w:r>
      <w:r w:rsidRPr="00C23705" w:rsidR="00196FD3">
        <w:rPr>
          <w:rFonts w:ascii="Arial" w:hAnsi="Arial" w:cs="Arial"/>
        </w:rPr>
        <w:t xml:space="preserve"> pisanog  izvješća.</w:t>
      </w:r>
    </w:p>
    <w:p w:rsidRPr="00C23705" w:rsidR="00631CC7" w:rsidP="006B63C6" w:rsidRDefault="00631CC7">
      <w:pPr>
        <w:jc w:val="both"/>
        <w:rPr>
          <w:rFonts w:ascii="Arial" w:hAnsi="Arial" w:cs="Arial"/>
        </w:rPr>
      </w:pPr>
    </w:p>
    <w:p w:rsidRPr="00C23705" w:rsidR="00C2480A" w:rsidP="00C2480A" w:rsidRDefault="0018504E">
      <w:pPr>
        <w:jc w:val="both"/>
        <w:rPr>
          <w:rFonts w:ascii="Arial" w:hAnsi="Arial" w:cs="Arial"/>
        </w:rPr>
      </w:pPr>
      <w:r w:rsidRPr="00C23705">
        <w:rPr>
          <w:rFonts w:ascii="Arial" w:hAnsi="Arial" w:cs="Arial"/>
        </w:rPr>
        <w:lastRenderedPageBreak/>
        <w:tab/>
        <w:t>Na upit suca privremeni stečajni upravitelj navodi da je suglasan s prijedlogom za odgodu ročišta te da se društvu KNEZOVIĆ MENAGEMENT d.o.o. naloži dostava izjave o pristupanju dugu sa sadržajem i ovjerom sve sukladno čl. 124. Stečajnog zakona. Navodi da smatra da ne postoji opasnost da dužnik u međuvremenu raspolaže imovinom na štetu eventualnih stečajnih vjerovnika iz razloga što se većina imovine odnosi na financijsku imovinu</w:t>
      </w:r>
      <w:r w:rsidRPr="00C23705" w:rsidR="00C2480A">
        <w:rPr>
          <w:rFonts w:ascii="Arial" w:hAnsi="Arial" w:cs="Arial"/>
        </w:rPr>
        <w:t xml:space="preserve"> odnosno potraživanja. Budući da nije razvidno može li pristupatelj dugu KNEZOVIĆ MANAGEMENT d.o.o. ispuniti obvezu plaćanja svim vjerovnicima dužnika, predlaže se da sud uz dostavu izjave o pristupanju dugu obveže dostaviti i odgovarajuće jamstvo u smislu čl. 124. st. 1. Stečajnog zakona. </w:t>
      </w:r>
    </w:p>
    <w:p w:rsidRPr="00C23705" w:rsidR="00C2480A" w:rsidP="00C2480A" w:rsidRDefault="00C2480A">
      <w:pPr>
        <w:jc w:val="both"/>
        <w:rPr>
          <w:rFonts w:ascii="Arial" w:hAnsi="Arial" w:cs="Arial"/>
        </w:rPr>
      </w:pPr>
    </w:p>
    <w:p w:rsidRPr="00C23705" w:rsidR="004C5487" w:rsidP="00C23705" w:rsidRDefault="00C2480A">
      <w:pPr>
        <w:jc w:val="both"/>
        <w:rPr>
          <w:rFonts w:ascii="Arial" w:hAnsi="Arial" w:cs="Arial"/>
        </w:rPr>
      </w:pPr>
      <w:r w:rsidRPr="00C23705">
        <w:rPr>
          <w:rFonts w:ascii="Arial" w:hAnsi="Arial" w:cs="Arial"/>
        </w:rPr>
        <w:tab/>
        <w:t xml:space="preserve">Na upit suca pun. dužnika navodi da je dužnik u kontaktu sa KNEZOVIĆ MANAGEMENT d.o.o. te će istome dostaviti zapisnik sa ovog ročišta kako bi pravovremeno pripremio izjavu o pristupanju dugu i eventualno jamstvo. </w:t>
      </w:r>
    </w:p>
    <w:p w:rsidRPr="00C23705" w:rsidR="004C5487" w:rsidP="006B63C6" w:rsidRDefault="004C5487">
      <w:pPr>
        <w:tabs>
          <w:tab w:val="left" w:pos="1360"/>
        </w:tabs>
        <w:jc w:val="both"/>
        <w:rPr>
          <w:rFonts w:ascii="Arial" w:hAnsi="Arial" w:cs="Arial"/>
        </w:rPr>
      </w:pPr>
    </w:p>
    <w:p w:rsidRPr="00C23705" w:rsidR="006B63C6" w:rsidP="007E5978" w:rsidRDefault="009F1D28">
      <w:pPr>
        <w:jc w:val="both"/>
        <w:rPr>
          <w:rFonts w:ascii="Arial" w:hAnsi="Arial" w:cs="Arial"/>
        </w:rPr>
      </w:pPr>
      <w:r w:rsidRPr="00C23705">
        <w:rPr>
          <w:rFonts w:ascii="Arial" w:hAnsi="Arial" w:cs="Arial"/>
        </w:rPr>
        <w:t xml:space="preserve">  </w:t>
      </w:r>
      <w:r w:rsidRPr="00C23705" w:rsidR="007E5978">
        <w:rPr>
          <w:rFonts w:ascii="Arial" w:hAnsi="Arial" w:cs="Arial"/>
        </w:rPr>
        <w:tab/>
      </w:r>
      <w:r w:rsidRPr="00C23705" w:rsidR="006B63C6">
        <w:rPr>
          <w:rFonts w:ascii="Arial" w:hAnsi="Arial" w:cs="Arial"/>
        </w:rPr>
        <w:t>Sudac donosi</w:t>
      </w:r>
    </w:p>
    <w:p w:rsidRPr="00C23705" w:rsidR="007E5978" w:rsidP="007E5978" w:rsidRDefault="007E5978">
      <w:pPr>
        <w:jc w:val="both"/>
        <w:rPr>
          <w:rFonts w:ascii="Arial" w:hAnsi="Arial" w:cs="Arial"/>
        </w:rPr>
      </w:pPr>
    </w:p>
    <w:p w:rsidRPr="00C23705" w:rsidR="006B63C6" w:rsidP="0071517B" w:rsidRDefault="006B32A3">
      <w:pPr>
        <w:jc w:val="center"/>
        <w:rPr>
          <w:rFonts w:ascii="Arial" w:hAnsi="Arial" w:cs="Arial"/>
        </w:rPr>
      </w:pPr>
      <w:r w:rsidRPr="00C23705">
        <w:rPr>
          <w:rFonts w:ascii="Arial" w:hAnsi="Arial" w:cs="Arial"/>
        </w:rPr>
        <w:t>z a k lj u č a k</w:t>
      </w:r>
    </w:p>
    <w:p w:rsidRPr="00C23705" w:rsidR="006B63C6" w:rsidP="006B63C6" w:rsidRDefault="006B63C6">
      <w:pPr>
        <w:jc w:val="both"/>
        <w:rPr>
          <w:rFonts w:ascii="Arial" w:hAnsi="Arial" w:cs="Arial"/>
        </w:rPr>
      </w:pPr>
    </w:p>
    <w:p w:rsidRPr="00C23705" w:rsidR="00C23705" w:rsidP="006B63C6" w:rsidRDefault="00C23705">
      <w:pPr>
        <w:ind w:firstLine="708"/>
        <w:jc w:val="both"/>
        <w:rPr>
          <w:rFonts w:ascii="Arial" w:hAnsi="Arial" w:cs="Arial"/>
        </w:rPr>
      </w:pPr>
      <w:r w:rsidRPr="00C23705">
        <w:rPr>
          <w:rFonts w:ascii="Arial" w:hAnsi="Arial" w:cs="Arial"/>
        </w:rPr>
        <w:t xml:space="preserve">Poziva se KNEZOVIĆ MANAGEMENT d.o.o. Zagreb da najkasnije na slijedećem ročištu sudu dostavi izjavu o pristupanju dugu sa ovjerom i sadržajem sukladno čl. 124. Stečajnog zakona i to sa jamstvom – bankarskom garancijom. </w:t>
      </w:r>
    </w:p>
    <w:p w:rsidRPr="00C23705" w:rsidR="00C23705" w:rsidP="006B63C6" w:rsidRDefault="00C23705">
      <w:pPr>
        <w:ind w:firstLine="708"/>
        <w:jc w:val="both"/>
        <w:rPr>
          <w:rFonts w:ascii="Arial" w:hAnsi="Arial" w:cs="Arial"/>
        </w:rPr>
      </w:pPr>
    </w:p>
    <w:p w:rsidRPr="00C23705" w:rsidR="00C23705" w:rsidP="006B63C6" w:rsidRDefault="00C23705">
      <w:pPr>
        <w:ind w:firstLine="708"/>
        <w:jc w:val="both"/>
        <w:rPr>
          <w:rFonts w:ascii="Arial" w:hAnsi="Arial" w:cs="Arial"/>
        </w:rPr>
      </w:pPr>
      <w:r w:rsidRPr="00C23705">
        <w:rPr>
          <w:rFonts w:ascii="Arial" w:hAnsi="Arial" w:cs="Arial"/>
        </w:rPr>
        <w:t xml:space="preserve">Današnje se ročište </w:t>
      </w:r>
      <w:r w:rsidRPr="00C23705">
        <w:rPr>
          <w:rFonts w:ascii="Arial" w:hAnsi="Arial" w:cs="Arial"/>
        </w:rPr>
        <w:t>radi izjašnjenja o prijedlogu i raspravi o uvjetima za otvaranje stečajnog postupka nad dužnikom LJEČILIŠTE ISTARSKE TOPLICE, Livade, Sv. Stjepan 60, OIB: 91410030487, MBS: 040033252</w:t>
      </w:r>
      <w:r w:rsidRPr="00C23705">
        <w:rPr>
          <w:rFonts w:ascii="Arial" w:hAnsi="Arial" w:cs="Arial"/>
        </w:rPr>
        <w:t xml:space="preserve">, odgađa te se prelaže za </w:t>
      </w:r>
      <w:r>
        <w:rPr>
          <w:rFonts w:ascii="Arial" w:hAnsi="Arial" w:cs="Arial"/>
        </w:rPr>
        <w:t>7. svibnja 2025. u 13:30 sati.</w:t>
      </w:r>
    </w:p>
    <w:p w:rsidRPr="00C23705" w:rsidR="006B63C6" w:rsidP="006B63C6" w:rsidRDefault="006B63C6">
      <w:pPr>
        <w:ind w:left="705"/>
        <w:jc w:val="both"/>
        <w:rPr>
          <w:rFonts w:ascii="Arial" w:hAnsi="Arial" w:cs="Arial"/>
        </w:rPr>
      </w:pPr>
    </w:p>
    <w:p w:rsidRPr="00C23705" w:rsidR="006B63C6" w:rsidP="006B63C6" w:rsidRDefault="006B63C6">
      <w:pPr>
        <w:jc w:val="center"/>
        <w:rPr>
          <w:rFonts w:ascii="Arial" w:hAnsi="Arial" w:cs="Arial"/>
        </w:rPr>
      </w:pPr>
      <w:r w:rsidRPr="00C23705">
        <w:rPr>
          <w:rFonts w:ascii="Arial" w:hAnsi="Arial" w:cs="Arial"/>
        </w:rPr>
        <w:t xml:space="preserve">Dovršeno u </w:t>
      </w:r>
      <w:r w:rsidRPr="00C23705" w:rsidR="007C1831">
        <w:rPr>
          <w:rFonts w:ascii="Arial" w:hAnsi="Arial" w:cs="Arial"/>
        </w:rPr>
        <w:t>13</w:t>
      </w:r>
      <w:r w:rsidRPr="00C23705">
        <w:rPr>
          <w:rFonts w:ascii="Arial" w:hAnsi="Arial" w:cs="Arial"/>
        </w:rPr>
        <w:t>:</w:t>
      </w:r>
      <w:r w:rsidR="00C23705">
        <w:rPr>
          <w:rFonts w:ascii="Arial" w:hAnsi="Arial" w:cs="Arial"/>
        </w:rPr>
        <w:t>25</w:t>
      </w:r>
      <w:r w:rsidRPr="00C23705">
        <w:rPr>
          <w:rFonts w:ascii="Arial" w:hAnsi="Arial" w:cs="Arial"/>
        </w:rPr>
        <w:t xml:space="preserve"> sati</w:t>
      </w:r>
    </w:p>
    <w:p w:rsidRPr="00C23705" w:rsidR="006B63C6" w:rsidP="006B63C6" w:rsidRDefault="006B63C6">
      <w:pPr>
        <w:jc w:val="both"/>
        <w:rPr>
          <w:rFonts w:ascii="Arial" w:hAnsi="Arial" w:cs="Arial"/>
        </w:rPr>
      </w:pPr>
    </w:p>
    <w:p w:rsidRPr="00C23705" w:rsidR="006B63C6" w:rsidP="006B63C6" w:rsidRDefault="006B63C6">
      <w:pPr>
        <w:jc w:val="both"/>
        <w:rPr>
          <w:rFonts w:ascii="Arial" w:hAnsi="Arial" w:cs="Arial"/>
        </w:rPr>
      </w:pPr>
    </w:p>
    <w:p w:rsidRPr="00C23705" w:rsidR="00001ADA" w:rsidP="00001ADA" w:rsidRDefault="00001ADA">
      <w:pPr>
        <w:jc w:val="both"/>
        <w:rPr>
          <w:rFonts w:ascii="Arial" w:hAnsi="Arial" w:cs="Arial"/>
        </w:rPr>
      </w:pPr>
      <w:r w:rsidRPr="00C23705">
        <w:rPr>
          <w:rFonts w:ascii="Arial" w:hAnsi="Arial" w:cs="Arial"/>
        </w:rPr>
        <w:t>Privre</w:t>
      </w:r>
      <w:r w:rsidRPr="00C23705" w:rsidR="007C1831">
        <w:rPr>
          <w:rFonts w:ascii="Arial" w:hAnsi="Arial" w:cs="Arial"/>
        </w:rPr>
        <w:t>meni stečajni upravitelj</w:t>
      </w:r>
      <w:r w:rsidRPr="00C23705" w:rsidR="007C1831">
        <w:rPr>
          <w:rFonts w:ascii="Arial" w:hAnsi="Arial" w:cs="Arial"/>
        </w:rPr>
        <w:tab/>
        <w:t xml:space="preserve">   </w:t>
      </w:r>
      <w:r w:rsidRPr="00C23705">
        <w:rPr>
          <w:rFonts w:ascii="Arial" w:hAnsi="Arial" w:cs="Arial"/>
        </w:rPr>
        <w:t>Stečajni sudac</w:t>
      </w:r>
      <w:r w:rsidRPr="00C23705">
        <w:rPr>
          <w:rFonts w:ascii="Arial" w:hAnsi="Arial" w:cs="Arial"/>
        </w:rPr>
        <w:tab/>
      </w:r>
      <w:r w:rsidRPr="00C23705">
        <w:rPr>
          <w:rFonts w:ascii="Arial" w:hAnsi="Arial" w:cs="Arial"/>
        </w:rPr>
        <w:tab/>
        <w:t xml:space="preserve">                </w:t>
      </w:r>
      <w:r w:rsidR="00C23705">
        <w:rPr>
          <w:rFonts w:ascii="Arial" w:hAnsi="Arial" w:cs="Arial"/>
        </w:rPr>
        <w:t>Dužnik</w:t>
      </w:r>
      <w:r w:rsidRPr="00C23705">
        <w:rPr>
          <w:rFonts w:ascii="Arial" w:hAnsi="Arial" w:cs="Arial"/>
        </w:rPr>
        <w:t xml:space="preserve">    </w:t>
      </w:r>
    </w:p>
    <w:p w:rsidRPr="00C23705" w:rsidR="00001ADA" w:rsidP="00001ADA" w:rsidRDefault="00001ADA">
      <w:pPr>
        <w:jc w:val="both"/>
        <w:rPr>
          <w:rFonts w:ascii="Arial" w:hAnsi="Arial" w:cs="Arial"/>
        </w:rPr>
      </w:pPr>
    </w:p>
    <w:p w:rsidRPr="00C23705" w:rsidR="00001ADA" w:rsidP="00001ADA" w:rsidRDefault="00001ADA">
      <w:pPr>
        <w:jc w:val="both"/>
        <w:rPr>
          <w:rFonts w:ascii="Arial" w:hAnsi="Arial" w:cs="Arial"/>
        </w:rPr>
      </w:pPr>
    </w:p>
    <w:p w:rsidR="007C1831" w:rsidP="00001ADA" w:rsidRDefault="00001ADA">
      <w:pPr>
        <w:jc w:val="both"/>
        <w:rPr>
          <w:rFonts w:ascii="Arial" w:hAnsi="Arial" w:cs="Arial"/>
        </w:rPr>
      </w:pPr>
      <w:r w:rsidRPr="00C23705">
        <w:rPr>
          <w:rFonts w:ascii="Arial" w:hAnsi="Arial" w:cs="Arial"/>
        </w:rPr>
        <w:tab/>
      </w:r>
      <w:r w:rsidRPr="00C23705">
        <w:rPr>
          <w:rFonts w:ascii="Arial" w:hAnsi="Arial" w:cs="Arial"/>
        </w:rPr>
        <w:tab/>
      </w:r>
      <w:r w:rsidRPr="00C23705">
        <w:rPr>
          <w:rFonts w:ascii="Arial" w:hAnsi="Arial" w:cs="Arial"/>
        </w:rPr>
        <w:tab/>
      </w:r>
      <w:r w:rsidRPr="00C23705">
        <w:rPr>
          <w:rFonts w:ascii="Arial" w:hAnsi="Arial" w:cs="Arial"/>
        </w:rPr>
        <w:tab/>
      </w:r>
      <w:r w:rsidRPr="00C23705">
        <w:rPr>
          <w:rFonts w:ascii="Arial" w:hAnsi="Arial" w:cs="Arial"/>
        </w:rPr>
        <w:tab/>
      </w:r>
      <w:r w:rsidRPr="00C23705">
        <w:rPr>
          <w:rFonts w:ascii="Arial" w:hAnsi="Arial" w:cs="Arial"/>
        </w:rPr>
        <w:tab/>
      </w:r>
    </w:p>
    <w:p w:rsidRPr="00C23705" w:rsidR="00C23705" w:rsidP="00001ADA" w:rsidRDefault="00C23705">
      <w:pPr>
        <w:jc w:val="both"/>
        <w:rPr>
          <w:rFonts w:ascii="Arial" w:hAnsi="Arial" w:cs="Arial"/>
        </w:rPr>
      </w:pPr>
    </w:p>
    <w:p w:rsidRPr="00C23705" w:rsidR="00001ADA" w:rsidP="007C1831" w:rsidRDefault="00001ADA">
      <w:pPr>
        <w:jc w:val="center"/>
        <w:rPr>
          <w:rFonts w:ascii="Arial" w:hAnsi="Arial" w:cs="Arial"/>
        </w:rPr>
      </w:pPr>
      <w:r w:rsidRPr="00C23705">
        <w:rPr>
          <w:rFonts w:ascii="Arial" w:hAnsi="Arial" w:cs="Arial"/>
        </w:rPr>
        <w:t>Zapisničar</w:t>
      </w:r>
      <w:r w:rsidRPr="00C23705" w:rsidR="0071517B">
        <w:rPr>
          <w:rFonts w:ascii="Arial" w:hAnsi="Arial" w:cs="Arial"/>
        </w:rPr>
        <w:t>ka</w:t>
      </w:r>
    </w:p>
    <w:p w:rsidRPr="00C23705" w:rsidR="00643890" w:rsidP="006B63C6" w:rsidRDefault="00643890">
      <w:pPr>
        <w:jc w:val="both"/>
        <w:rPr>
          <w:rFonts w:ascii="Arial" w:hAnsi="Arial" w:cs="Arial"/>
        </w:rPr>
      </w:pPr>
    </w:p>
    <w:p w:rsidRPr="00C23705" w:rsidR="00643890" w:rsidP="006B63C6" w:rsidRDefault="00643890">
      <w:pPr>
        <w:jc w:val="both"/>
        <w:rPr>
          <w:rFonts w:ascii="Arial" w:hAnsi="Arial" w:cs="Arial"/>
        </w:rPr>
      </w:pPr>
    </w:p>
    <w:p w:rsidRPr="00C23705" w:rsidR="00643890" w:rsidP="006B63C6" w:rsidRDefault="00643890">
      <w:pPr>
        <w:jc w:val="both"/>
        <w:rPr>
          <w:rFonts w:ascii="Arial" w:hAnsi="Arial" w:cs="Arial"/>
        </w:rPr>
      </w:pPr>
    </w:p>
    <w:p w:rsidRPr="00C23705" w:rsidR="00F712EB" w:rsidP="00A00541" w:rsidRDefault="006B63C6">
      <w:pPr>
        <w:jc w:val="both"/>
        <w:rPr>
          <w:rFonts w:ascii="Arial" w:hAnsi="Arial" w:cs="Arial"/>
        </w:rPr>
      </w:pPr>
      <w:r w:rsidRPr="00C23705">
        <w:rPr>
          <w:rFonts w:ascii="Arial" w:hAnsi="Arial" w:cs="Arial"/>
        </w:rPr>
        <w:tab/>
      </w:r>
      <w:r w:rsidRPr="00C23705">
        <w:rPr>
          <w:rFonts w:ascii="Arial" w:hAnsi="Arial" w:cs="Arial"/>
        </w:rPr>
        <w:tab/>
      </w:r>
      <w:r w:rsidRPr="00C23705">
        <w:rPr>
          <w:rFonts w:ascii="Arial" w:hAnsi="Arial" w:cs="Arial"/>
        </w:rPr>
        <w:tab/>
      </w:r>
      <w:r w:rsidRPr="00C23705">
        <w:rPr>
          <w:rFonts w:ascii="Arial" w:hAnsi="Arial" w:cs="Arial"/>
        </w:rPr>
        <w:tab/>
      </w:r>
      <w:r w:rsidRPr="00C23705">
        <w:rPr>
          <w:rFonts w:ascii="Arial" w:hAnsi="Arial" w:cs="Arial"/>
        </w:rPr>
        <w:tab/>
      </w:r>
      <w:r w:rsidRPr="00C23705">
        <w:rPr>
          <w:rFonts w:ascii="Arial" w:hAnsi="Arial" w:cs="Arial"/>
        </w:rPr>
        <w:tab/>
      </w:r>
      <w:r w:rsidRPr="00C23705">
        <w:rPr>
          <w:rFonts w:ascii="Arial" w:hAnsi="Arial" w:cs="Arial"/>
        </w:rPr>
        <w:tab/>
      </w:r>
      <w:r w:rsidRPr="00C23705">
        <w:rPr>
          <w:rFonts w:ascii="Arial" w:hAnsi="Arial" w:cs="Arial"/>
        </w:rPr>
        <w:tab/>
        <w:t xml:space="preserve">         </w:t>
      </w:r>
    </w:p>
    <w:p w:rsidRPr="00C23705" w:rsidR="00A00541" w:rsidRDefault="00A00541">
      <w:pPr>
        <w:rPr>
          <w:rFonts w:ascii="Arial" w:hAnsi="Arial" w:cs="Arial"/>
        </w:rPr>
      </w:pPr>
    </w:p>
    <w:sectPr w:rsidRPr="00C23705" w:rsidR="00A00541" w:rsidSect="000149CF">
      <w:headerReference w:type="even" r:id="rId7"/>
      <w:headerReference w:type="default" r:id="rId8"/>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1E04A5" w:rsidRDefault="001E04A5">
      <w:r>
        <w:separator/>
      </w:r>
    </w:p>
  </w:endnote>
  <w:endnote w:type="continuationSeparator" w:id="0">
    <w:p w:rsidR="001E04A5" w:rsidRDefault="001E04A5">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1E04A5" w:rsidRDefault="001E04A5">
      <w:r>
        <w:separator/>
      </w:r>
    </w:p>
  </w:footnote>
  <w:footnote w:type="continuationSeparator" w:id="0">
    <w:p w:rsidR="001E04A5" w:rsidRDefault="001E04A5">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A1187B" w:rsidP="000149CF" w:rsidRDefault="00A1187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A1187B" w:rsidRDefault="00A1187B">
    <w:pPr>
      <w:pStyle w:val="Zaglavlje"/>
    </w:pPr>
  </w:p>
</w:hdr>
</file>

<file path=word/header2.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B343B7" w:rsidR="00A1187B" w:rsidP="000149CF" w:rsidRDefault="00A1187B">
    <w:pPr>
      <w:pStyle w:val="Zaglavlje"/>
      <w:framePr w:wrap="around" w:hAnchor="margin" w:vAnchor="text" w:xAlign="center" w:y="1"/>
      <w:rPr>
        <w:rStyle w:val="Brojstranice"/>
        <w:rFonts w:ascii="Arial" w:hAnsi="Arial" w:cs="Arial"/>
      </w:rPr>
    </w:pPr>
    <w:r w:rsidRPr="00B343B7">
      <w:rPr>
        <w:rStyle w:val="Brojstranice"/>
        <w:rFonts w:ascii="Arial" w:hAnsi="Arial" w:cs="Arial"/>
      </w:rPr>
      <w:fldChar w:fldCharType="begin"/>
    </w:r>
    <w:r w:rsidRPr="00B343B7">
      <w:rPr>
        <w:rStyle w:val="Brojstranice"/>
        <w:rFonts w:ascii="Arial" w:hAnsi="Arial" w:cs="Arial"/>
      </w:rPr>
      <w:instrText xml:space="preserve">PAGE  </w:instrText>
    </w:r>
    <w:r w:rsidRPr="00B343B7">
      <w:rPr>
        <w:rStyle w:val="Brojstranice"/>
        <w:rFonts w:ascii="Arial" w:hAnsi="Arial" w:cs="Arial"/>
      </w:rPr>
      <w:fldChar w:fldCharType="separate"/>
    </w:r>
    <w:r w:rsidR="00C23705">
      <w:rPr>
        <w:rStyle w:val="Brojstranice"/>
        <w:rFonts w:ascii="Arial" w:hAnsi="Arial" w:cs="Arial"/>
        <w:noProof/>
      </w:rPr>
      <w:t>2</w:t>
    </w:r>
    <w:r w:rsidRPr="00B343B7">
      <w:rPr>
        <w:rStyle w:val="Brojstranice"/>
        <w:rFonts w:ascii="Arial" w:hAnsi="Arial" w:cs="Arial"/>
      </w:rPr>
      <w:fldChar w:fldCharType="end"/>
    </w:r>
  </w:p>
  <w:p w:rsidRPr="000149CF" w:rsidR="00A1187B" w:rsidP="007C1831" w:rsidRDefault="00322739">
    <w:pPr>
      <w:jc w:val="right"/>
    </w:pPr>
    <w:r w:rsidRPr="007C1831">
      <w:rPr>
        <w:rFonts w:ascii="Arial" w:hAnsi="Arial" w:cs="Arial"/>
      </w:rPr>
      <w:t>St-</w:t>
    </w:r>
    <w:r w:rsidRPr="007C1831" w:rsidR="007C1831">
      <w:rPr>
        <w:rFonts w:ascii="Arial" w:hAnsi="Arial" w:cs="Arial"/>
      </w:rPr>
      <w:t>25</w:t>
    </w:r>
    <w:r w:rsidRPr="0018504E">
      <w:rPr>
        <w:rFonts w:ascii="Arial" w:hAnsi="Arial" w:cs="Arial"/>
      </w:rPr>
      <w:t>/</w:t>
    </w:r>
    <w:r w:rsidRPr="0018504E" w:rsidR="007E5978">
      <w:rPr>
        <w:rFonts w:ascii="Arial" w:hAnsi="Arial" w:cs="Arial"/>
      </w:rPr>
      <w:t>20</w:t>
    </w:r>
    <w:r w:rsidRPr="0018504E" w:rsidR="004C05D1">
      <w:rPr>
        <w:rFonts w:ascii="Arial" w:hAnsi="Arial" w:cs="Arial"/>
      </w:rPr>
      <w:t>2</w:t>
    </w:r>
    <w:r w:rsidRPr="0018504E" w:rsidR="007C1831">
      <w:rPr>
        <w:rFonts w:ascii="Arial" w:hAnsi="Arial" w:cs="Arial"/>
      </w:rPr>
      <w:t>5</w:t>
    </w:r>
    <w:r w:rsidRPr="0018504E" w:rsidR="00DD7E8D">
      <w:rPr>
        <w:rFonts w:ascii="Arial" w:hAnsi="Arial" w:cs="Arial"/>
      </w:rPr>
      <w:t>-2</w:t>
    </w:r>
    <w:r w:rsidRPr="0018504E" w:rsidR="000B745B">
      <w:rPr>
        <w:rFonts w:ascii="Arial" w:hAnsi="Arial" w:cs="Arial"/>
      </w:rPr>
      <w:t>1</w:t>
    </w: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0C231F"/>
    <w:multiLevelType w:val="hybridMultilevel"/>
    <w:tmpl w:val="B3B262CC"/>
    <w:lvl w:ilvl="0" w:tplc="AD981D1A">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070D1DA8"/>
    <w:multiLevelType w:val="multilevel"/>
    <w:tmpl w:val="D46AA8D8"/>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4"/>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2">
    <w:nsid w:val="106F24DB"/>
    <w:multiLevelType w:val="hybridMultilevel"/>
    <w:tmpl w:val="9328E56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15E2356E"/>
    <w:multiLevelType w:val="hybridMultilevel"/>
    <w:tmpl w:val="F86CF8C0"/>
    <w:lvl w:ilvl="0" w:tplc="041A000F">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4">
    <w:nsid w:val="22456D6C"/>
    <w:multiLevelType w:val="hybridMultilevel"/>
    <w:tmpl w:val="29448016"/>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5">
    <w:nsid w:val="234C40A8"/>
    <w:multiLevelType w:val="hybridMultilevel"/>
    <w:tmpl w:val="C966E18A"/>
    <w:lvl w:ilvl="0" w:tplc="041A000B">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6">
    <w:nsid w:val="2BD07535"/>
    <w:multiLevelType w:val="hybridMultilevel"/>
    <w:tmpl w:val="4872BD72"/>
    <w:lvl w:ilvl="0" w:tplc="8B4668C8">
      <w:start w:val="1"/>
      <w:numFmt w:val="decimal"/>
      <w:lvlText w:val="%1."/>
      <w:lvlJc w:val="left"/>
      <w:pPr>
        <w:tabs>
          <w:tab w:val="num" w:pos="660"/>
        </w:tabs>
        <w:ind w:left="660" w:hanging="360"/>
      </w:pPr>
      <w:rPr>
        <w:rFonts w:hint="default"/>
      </w:rPr>
    </w:lvl>
    <w:lvl w:ilvl="1" w:tplc="041A0019" w:tentative="true">
      <w:start w:val="1"/>
      <w:numFmt w:val="lowerLetter"/>
      <w:lvlText w:val="%2."/>
      <w:lvlJc w:val="left"/>
      <w:pPr>
        <w:tabs>
          <w:tab w:val="num" w:pos="1380"/>
        </w:tabs>
        <w:ind w:left="1380" w:hanging="360"/>
      </w:pPr>
    </w:lvl>
    <w:lvl w:ilvl="2" w:tplc="041A001B" w:tentative="true">
      <w:start w:val="1"/>
      <w:numFmt w:val="lowerRoman"/>
      <w:lvlText w:val="%3."/>
      <w:lvlJc w:val="right"/>
      <w:pPr>
        <w:tabs>
          <w:tab w:val="num" w:pos="2100"/>
        </w:tabs>
        <w:ind w:left="2100" w:hanging="180"/>
      </w:pPr>
    </w:lvl>
    <w:lvl w:ilvl="3" w:tplc="041A000F" w:tentative="true">
      <w:start w:val="1"/>
      <w:numFmt w:val="decimal"/>
      <w:lvlText w:val="%4."/>
      <w:lvlJc w:val="left"/>
      <w:pPr>
        <w:tabs>
          <w:tab w:val="num" w:pos="2820"/>
        </w:tabs>
        <w:ind w:left="2820" w:hanging="360"/>
      </w:pPr>
    </w:lvl>
    <w:lvl w:ilvl="4" w:tplc="041A0019" w:tentative="true">
      <w:start w:val="1"/>
      <w:numFmt w:val="lowerLetter"/>
      <w:lvlText w:val="%5."/>
      <w:lvlJc w:val="left"/>
      <w:pPr>
        <w:tabs>
          <w:tab w:val="num" w:pos="3540"/>
        </w:tabs>
        <w:ind w:left="3540" w:hanging="360"/>
      </w:pPr>
    </w:lvl>
    <w:lvl w:ilvl="5" w:tplc="041A001B" w:tentative="true">
      <w:start w:val="1"/>
      <w:numFmt w:val="lowerRoman"/>
      <w:lvlText w:val="%6."/>
      <w:lvlJc w:val="right"/>
      <w:pPr>
        <w:tabs>
          <w:tab w:val="num" w:pos="4260"/>
        </w:tabs>
        <w:ind w:left="4260" w:hanging="180"/>
      </w:pPr>
    </w:lvl>
    <w:lvl w:ilvl="6" w:tplc="041A000F" w:tentative="true">
      <w:start w:val="1"/>
      <w:numFmt w:val="decimal"/>
      <w:lvlText w:val="%7."/>
      <w:lvlJc w:val="left"/>
      <w:pPr>
        <w:tabs>
          <w:tab w:val="num" w:pos="4980"/>
        </w:tabs>
        <w:ind w:left="4980" w:hanging="360"/>
      </w:pPr>
    </w:lvl>
    <w:lvl w:ilvl="7" w:tplc="041A0019" w:tentative="true">
      <w:start w:val="1"/>
      <w:numFmt w:val="lowerLetter"/>
      <w:lvlText w:val="%8."/>
      <w:lvlJc w:val="left"/>
      <w:pPr>
        <w:tabs>
          <w:tab w:val="num" w:pos="5700"/>
        </w:tabs>
        <w:ind w:left="5700" w:hanging="360"/>
      </w:pPr>
    </w:lvl>
    <w:lvl w:ilvl="8" w:tplc="041A001B" w:tentative="true">
      <w:start w:val="1"/>
      <w:numFmt w:val="lowerRoman"/>
      <w:lvlText w:val="%9."/>
      <w:lvlJc w:val="right"/>
      <w:pPr>
        <w:tabs>
          <w:tab w:val="num" w:pos="6420"/>
        </w:tabs>
        <w:ind w:left="6420" w:hanging="180"/>
      </w:pPr>
    </w:lvl>
  </w:abstractNum>
  <w:abstractNum w:abstractNumId="7">
    <w:nsid w:val="2C353875"/>
    <w:multiLevelType w:val="hybridMultilevel"/>
    <w:tmpl w:val="536E048C"/>
    <w:lvl w:ilvl="0" w:tplc="041A0001">
      <w:start w:val="1"/>
      <w:numFmt w:val="bullet"/>
      <w:lvlText w:val=""/>
      <w:lvlJc w:val="left"/>
      <w:pPr>
        <w:tabs>
          <w:tab w:val="num" w:pos="720"/>
        </w:tabs>
        <w:ind w:left="720" w:hanging="360"/>
      </w:pPr>
      <w:rPr>
        <w:rFonts w:hint="default" w:ascii="Symbol" w:hAnsi="Symbol"/>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8">
    <w:nsid w:val="2E9F4951"/>
    <w:multiLevelType w:val="hybridMultilevel"/>
    <w:tmpl w:val="DFCAFFF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9">
    <w:nsid w:val="2F0B734C"/>
    <w:multiLevelType w:val="multilevel"/>
    <w:tmpl w:val="D924EEBA"/>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0">
    <w:nsid w:val="31EA254D"/>
    <w:multiLevelType w:val="hybridMultilevel"/>
    <w:tmpl w:val="6DC0EC0E"/>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1">
    <w:nsid w:val="360F286B"/>
    <w:multiLevelType w:val="hybridMultilevel"/>
    <w:tmpl w:val="6B1A4992"/>
    <w:lvl w:ilvl="0" w:tplc="B3E838D6">
      <w:start w:val="3"/>
      <w:numFmt w:val="bullet"/>
      <w:lvlText w:val="-"/>
      <w:lvlJc w:val="left"/>
      <w:pPr>
        <w:tabs>
          <w:tab w:val="num" w:pos="720"/>
        </w:tabs>
        <w:ind w:left="720" w:hanging="360"/>
      </w:pPr>
      <w:rPr>
        <w:rFonts w:hint="default" w:ascii="Times New Roman" w:hAnsi="Times New Roman" w:eastAsia="Times New Roman" w:cs="Times New Roman"/>
      </w:rPr>
    </w:lvl>
    <w:lvl w:ilvl="1" w:tplc="E22E7F32">
      <w:start w:val="3"/>
      <w:numFmt w:val="bullet"/>
      <w:lvlText w:val=""/>
      <w:lvlJc w:val="left"/>
      <w:pPr>
        <w:tabs>
          <w:tab w:val="num" w:pos="1440"/>
        </w:tabs>
        <w:ind w:left="1440" w:hanging="360"/>
      </w:pPr>
      <w:rPr>
        <w:rFonts w:hint="default" w:ascii="Wingdings" w:hAnsi="Wingdings" w:eastAsia="Times New Roman" w:cs="Tahoma"/>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12">
    <w:nsid w:val="38223B0A"/>
    <w:multiLevelType w:val="hybridMultilevel"/>
    <w:tmpl w:val="3E103A12"/>
    <w:lvl w:ilvl="0" w:tplc="44F035DA">
      <w:start w:val="1"/>
      <w:numFmt w:val="upperRoman"/>
      <w:lvlText w:val="%1."/>
      <w:lvlJc w:val="left"/>
      <w:pPr>
        <w:tabs>
          <w:tab w:val="num" w:pos="1425"/>
        </w:tabs>
        <w:ind w:left="1425" w:hanging="720"/>
      </w:pPr>
      <w:rPr>
        <w:rFonts w:hint="default"/>
      </w:rPr>
    </w:lvl>
    <w:lvl w:ilvl="1" w:tplc="041A0019" w:tentative="true">
      <w:start w:val="1"/>
      <w:numFmt w:val="lowerLetter"/>
      <w:lvlText w:val="%2."/>
      <w:lvlJc w:val="left"/>
      <w:pPr>
        <w:tabs>
          <w:tab w:val="num" w:pos="1785"/>
        </w:tabs>
        <w:ind w:left="1785" w:hanging="360"/>
      </w:pPr>
    </w:lvl>
    <w:lvl w:ilvl="2" w:tplc="041A001B" w:tentative="true">
      <w:start w:val="1"/>
      <w:numFmt w:val="lowerRoman"/>
      <w:lvlText w:val="%3."/>
      <w:lvlJc w:val="right"/>
      <w:pPr>
        <w:tabs>
          <w:tab w:val="num" w:pos="2505"/>
        </w:tabs>
        <w:ind w:left="2505" w:hanging="180"/>
      </w:pPr>
    </w:lvl>
    <w:lvl w:ilvl="3" w:tplc="041A000F" w:tentative="true">
      <w:start w:val="1"/>
      <w:numFmt w:val="decimal"/>
      <w:lvlText w:val="%4."/>
      <w:lvlJc w:val="left"/>
      <w:pPr>
        <w:tabs>
          <w:tab w:val="num" w:pos="3225"/>
        </w:tabs>
        <w:ind w:left="3225" w:hanging="360"/>
      </w:pPr>
    </w:lvl>
    <w:lvl w:ilvl="4" w:tplc="041A0019" w:tentative="true">
      <w:start w:val="1"/>
      <w:numFmt w:val="lowerLetter"/>
      <w:lvlText w:val="%5."/>
      <w:lvlJc w:val="left"/>
      <w:pPr>
        <w:tabs>
          <w:tab w:val="num" w:pos="3945"/>
        </w:tabs>
        <w:ind w:left="3945" w:hanging="360"/>
      </w:pPr>
    </w:lvl>
    <w:lvl w:ilvl="5" w:tplc="041A001B" w:tentative="true">
      <w:start w:val="1"/>
      <w:numFmt w:val="lowerRoman"/>
      <w:lvlText w:val="%6."/>
      <w:lvlJc w:val="right"/>
      <w:pPr>
        <w:tabs>
          <w:tab w:val="num" w:pos="4665"/>
        </w:tabs>
        <w:ind w:left="4665" w:hanging="180"/>
      </w:pPr>
    </w:lvl>
    <w:lvl w:ilvl="6" w:tplc="041A000F" w:tentative="true">
      <w:start w:val="1"/>
      <w:numFmt w:val="decimal"/>
      <w:lvlText w:val="%7."/>
      <w:lvlJc w:val="left"/>
      <w:pPr>
        <w:tabs>
          <w:tab w:val="num" w:pos="5385"/>
        </w:tabs>
        <w:ind w:left="5385" w:hanging="360"/>
      </w:pPr>
    </w:lvl>
    <w:lvl w:ilvl="7" w:tplc="041A0019" w:tentative="true">
      <w:start w:val="1"/>
      <w:numFmt w:val="lowerLetter"/>
      <w:lvlText w:val="%8."/>
      <w:lvlJc w:val="left"/>
      <w:pPr>
        <w:tabs>
          <w:tab w:val="num" w:pos="6105"/>
        </w:tabs>
        <w:ind w:left="6105" w:hanging="360"/>
      </w:pPr>
    </w:lvl>
    <w:lvl w:ilvl="8" w:tplc="041A001B" w:tentative="true">
      <w:start w:val="1"/>
      <w:numFmt w:val="lowerRoman"/>
      <w:lvlText w:val="%9."/>
      <w:lvlJc w:val="right"/>
      <w:pPr>
        <w:tabs>
          <w:tab w:val="num" w:pos="6825"/>
        </w:tabs>
        <w:ind w:left="6825" w:hanging="180"/>
      </w:pPr>
    </w:lvl>
  </w:abstractNum>
  <w:abstractNum w:abstractNumId="13">
    <w:nsid w:val="3A27320F"/>
    <w:multiLevelType w:val="multilevel"/>
    <w:tmpl w:val="58344FBE"/>
    <w:lvl w:ilvl="0">
      <w:start w:val="3"/>
      <w:numFmt w:val="decimal"/>
      <w:lvlText w:val="%1."/>
      <w:lvlJc w:val="left"/>
      <w:pPr>
        <w:tabs>
          <w:tab w:val="num" w:pos="480"/>
        </w:tabs>
        <w:ind w:left="480" w:hanging="480"/>
      </w:pPr>
      <w:rPr>
        <w:rFonts w:hint="default"/>
      </w:rPr>
    </w:lvl>
    <w:lvl w:ilvl="1">
      <w:start w:val="4"/>
      <w:numFmt w:val="decimal"/>
      <w:lvlText w:val="%1.%2."/>
      <w:lvlJc w:val="left"/>
      <w:pPr>
        <w:tabs>
          <w:tab w:val="num" w:pos="480"/>
        </w:tabs>
        <w:ind w:left="48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4">
    <w:nsid w:val="3B185779"/>
    <w:multiLevelType w:val="multilevel"/>
    <w:tmpl w:val="EB6C25F8"/>
    <w:lvl w:ilvl="0">
      <w:start w:val="3"/>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abstractNum w:abstractNumId="15">
    <w:nsid w:val="3C3906C8"/>
    <w:multiLevelType w:val="hybridMultilevel"/>
    <w:tmpl w:val="174E7B7A"/>
    <w:lvl w:ilvl="0" w:tplc="783C08E8">
      <w:start w:val="5"/>
      <w:numFmt w:val="decimal"/>
      <w:lvlText w:val="%1."/>
      <w:lvlJc w:val="left"/>
      <w:pPr>
        <w:tabs>
          <w:tab w:val="num" w:pos="717"/>
        </w:tabs>
        <w:ind w:left="717" w:hanging="360"/>
      </w:pPr>
      <w:rPr>
        <w:rFonts w:hint="default"/>
      </w:rPr>
    </w:lvl>
    <w:lvl w:ilvl="1" w:tplc="545E28CA">
      <w:start w:val="3"/>
      <w:numFmt w:val="decimal"/>
      <w:lvlText w:val="%2"/>
      <w:lvlJc w:val="left"/>
      <w:pPr>
        <w:tabs>
          <w:tab w:val="num" w:pos="1437"/>
        </w:tabs>
        <w:ind w:left="1437" w:hanging="360"/>
      </w:pPr>
      <w:rPr>
        <w:rFonts w:hint="default"/>
      </w:rPr>
    </w:lvl>
    <w:lvl w:ilvl="2" w:tplc="041A001B" w:tentative="true">
      <w:start w:val="1"/>
      <w:numFmt w:val="lowerRoman"/>
      <w:lvlText w:val="%3."/>
      <w:lvlJc w:val="right"/>
      <w:pPr>
        <w:tabs>
          <w:tab w:val="num" w:pos="2157"/>
        </w:tabs>
        <w:ind w:left="2157" w:hanging="180"/>
      </w:pPr>
    </w:lvl>
    <w:lvl w:ilvl="3" w:tplc="041A000F" w:tentative="true">
      <w:start w:val="1"/>
      <w:numFmt w:val="decimal"/>
      <w:lvlText w:val="%4."/>
      <w:lvlJc w:val="left"/>
      <w:pPr>
        <w:tabs>
          <w:tab w:val="num" w:pos="2877"/>
        </w:tabs>
        <w:ind w:left="2877" w:hanging="360"/>
      </w:pPr>
    </w:lvl>
    <w:lvl w:ilvl="4" w:tplc="041A0019" w:tentative="true">
      <w:start w:val="1"/>
      <w:numFmt w:val="lowerLetter"/>
      <w:lvlText w:val="%5."/>
      <w:lvlJc w:val="left"/>
      <w:pPr>
        <w:tabs>
          <w:tab w:val="num" w:pos="3597"/>
        </w:tabs>
        <w:ind w:left="3597" w:hanging="360"/>
      </w:pPr>
    </w:lvl>
    <w:lvl w:ilvl="5" w:tplc="041A001B" w:tentative="true">
      <w:start w:val="1"/>
      <w:numFmt w:val="lowerRoman"/>
      <w:lvlText w:val="%6."/>
      <w:lvlJc w:val="right"/>
      <w:pPr>
        <w:tabs>
          <w:tab w:val="num" w:pos="4317"/>
        </w:tabs>
        <w:ind w:left="4317" w:hanging="180"/>
      </w:pPr>
    </w:lvl>
    <w:lvl w:ilvl="6" w:tplc="041A000F" w:tentative="true">
      <w:start w:val="1"/>
      <w:numFmt w:val="decimal"/>
      <w:lvlText w:val="%7."/>
      <w:lvlJc w:val="left"/>
      <w:pPr>
        <w:tabs>
          <w:tab w:val="num" w:pos="5037"/>
        </w:tabs>
        <w:ind w:left="5037" w:hanging="360"/>
      </w:pPr>
    </w:lvl>
    <w:lvl w:ilvl="7" w:tplc="041A0019" w:tentative="true">
      <w:start w:val="1"/>
      <w:numFmt w:val="lowerLetter"/>
      <w:lvlText w:val="%8."/>
      <w:lvlJc w:val="left"/>
      <w:pPr>
        <w:tabs>
          <w:tab w:val="num" w:pos="5757"/>
        </w:tabs>
        <w:ind w:left="5757" w:hanging="360"/>
      </w:pPr>
    </w:lvl>
    <w:lvl w:ilvl="8" w:tplc="041A001B" w:tentative="true">
      <w:start w:val="1"/>
      <w:numFmt w:val="lowerRoman"/>
      <w:lvlText w:val="%9."/>
      <w:lvlJc w:val="right"/>
      <w:pPr>
        <w:tabs>
          <w:tab w:val="num" w:pos="6477"/>
        </w:tabs>
        <w:ind w:left="6477" w:hanging="180"/>
      </w:pPr>
    </w:lvl>
  </w:abstractNum>
  <w:abstractNum w:abstractNumId="16">
    <w:nsid w:val="3E033F06"/>
    <w:multiLevelType w:val="hybridMultilevel"/>
    <w:tmpl w:val="737E3DE2"/>
    <w:lvl w:ilvl="0" w:tplc="041A0015">
      <w:start w:val="1"/>
      <w:numFmt w:val="upperLetter"/>
      <w:lvlText w:val="%1."/>
      <w:lvlJc w:val="left"/>
      <w:pPr>
        <w:tabs>
          <w:tab w:val="num" w:pos="720"/>
        </w:tabs>
        <w:ind w:left="720" w:hanging="360"/>
      </w:pPr>
      <w:rPr>
        <w:rFonts w:hint="default"/>
      </w:rPr>
    </w:lvl>
    <w:lvl w:ilvl="1" w:tplc="041A0019" w:tentative="true">
      <w:start w:val="1"/>
      <w:numFmt w:val="lowerLetter"/>
      <w:lvlText w:val="%2."/>
      <w:lvlJc w:val="left"/>
      <w:pPr>
        <w:tabs>
          <w:tab w:val="num" w:pos="1440"/>
        </w:tabs>
        <w:ind w:left="1440" w:hanging="360"/>
      </w:pPr>
    </w:lvl>
    <w:lvl w:ilvl="2" w:tplc="041A001B" w:tentative="true">
      <w:start w:val="1"/>
      <w:numFmt w:val="lowerRoman"/>
      <w:lvlText w:val="%3."/>
      <w:lvlJc w:val="right"/>
      <w:pPr>
        <w:tabs>
          <w:tab w:val="num" w:pos="2160"/>
        </w:tabs>
        <w:ind w:left="2160" w:hanging="180"/>
      </w:pPr>
    </w:lvl>
    <w:lvl w:ilvl="3" w:tplc="041A000F" w:tentative="true">
      <w:start w:val="1"/>
      <w:numFmt w:val="decimal"/>
      <w:lvlText w:val="%4."/>
      <w:lvlJc w:val="left"/>
      <w:pPr>
        <w:tabs>
          <w:tab w:val="num" w:pos="2880"/>
        </w:tabs>
        <w:ind w:left="2880" w:hanging="360"/>
      </w:pPr>
    </w:lvl>
    <w:lvl w:ilvl="4" w:tplc="041A0019" w:tentative="true">
      <w:start w:val="1"/>
      <w:numFmt w:val="lowerLetter"/>
      <w:lvlText w:val="%5."/>
      <w:lvlJc w:val="left"/>
      <w:pPr>
        <w:tabs>
          <w:tab w:val="num" w:pos="3600"/>
        </w:tabs>
        <w:ind w:left="3600" w:hanging="360"/>
      </w:pPr>
    </w:lvl>
    <w:lvl w:ilvl="5" w:tplc="041A001B" w:tentative="true">
      <w:start w:val="1"/>
      <w:numFmt w:val="lowerRoman"/>
      <w:lvlText w:val="%6."/>
      <w:lvlJc w:val="right"/>
      <w:pPr>
        <w:tabs>
          <w:tab w:val="num" w:pos="4320"/>
        </w:tabs>
        <w:ind w:left="4320" w:hanging="180"/>
      </w:pPr>
    </w:lvl>
    <w:lvl w:ilvl="6" w:tplc="041A000F" w:tentative="true">
      <w:start w:val="1"/>
      <w:numFmt w:val="decimal"/>
      <w:lvlText w:val="%7."/>
      <w:lvlJc w:val="left"/>
      <w:pPr>
        <w:tabs>
          <w:tab w:val="num" w:pos="5040"/>
        </w:tabs>
        <w:ind w:left="5040" w:hanging="360"/>
      </w:pPr>
    </w:lvl>
    <w:lvl w:ilvl="7" w:tplc="041A0019" w:tentative="true">
      <w:start w:val="1"/>
      <w:numFmt w:val="lowerLetter"/>
      <w:lvlText w:val="%8."/>
      <w:lvlJc w:val="left"/>
      <w:pPr>
        <w:tabs>
          <w:tab w:val="num" w:pos="5760"/>
        </w:tabs>
        <w:ind w:left="5760" w:hanging="360"/>
      </w:pPr>
    </w:lvl>
    <w:lvl w:ilvl="8" w:tplc="041A001B" w:tentative="true">
      <w:start w:val="1"/>
      <w:numFmt w:val="lowerRoman"/>
      <w:lvlText w:val="%9."/>
      <w:lvlJc w:val="right"/>
      <w:pPr>
        <w:tabs>
          <w:tab w:val="num" w:pos="6480"/>
        </w:tabs>
        <w:ind w:left="6480" w:hanging="180"/>
      </w:pPr>
    </w:lvl>
  </w:abstractNum>
  <w:abstractNum w:abstractNumId="17">
    <w:nsid w:val="42A16C23"/>
    <w:multiLevelType w:val="hybridMultilevel"/>
    <w:tmpl w:val="634A9BAC"/>
    <w:lvl w:ilvl="0" w:tplc="74C66F4E">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18">
    <w:nsid w:val="4FFF3DED"/>
    <w:multiLevelType w:val="hybridMultilevel"/>
    <w:tmpl w:val="183C0C40"/>
    <w:lvl w:ilvl="0" w:tplc="DBD878F0">
      <w:start w:val="2007"/>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19">
    <w:nsid w:val="522F2EBE"/>
    <w:multiLevelType w:val="hybridMultilevel"/>
    <w:tmpl w:val="80B4F264"/>
    <w:lvl w:ilvl="0" w:tplc="0BB0B2B6">
      <w:numFmt w:val="bullet"/>
      <w:lvlText w:val="-"/>
      <w:lvlJc w:val="left"/>
      <w:pPr>
        <w:tabs>
          <w:tab w:val="num" w:pos="1065"/>
        </w:tabs>
        <w:ind w:left="1065" w:hanging="360"/>
      </w:pPr>
      <w:rPr>
        <w:rFonts w:hint="default" w:ascii="Times New Roman" w:hAnsi="Times New Roman" w:eastAsia="Times New Roman" w:cs="Times New Roman"/>
      </w:rPr>
    </w:lvl>
    <w:lvl w:ilvl="1" w:tplc="041A0003" w:tentative="true">
      <w:start w:val="1"/>
      <w:numFmt w:val="bullet"/>
      <w:lvlText w:val="o"/>
      <w:lvlJc w:val="left"/>
      <w:pPr>
        <w:tabs>
          <w:tab w:val="num" w:pos="1785"/>
        </w:tabs>
        <w:ind w:left="1785" w:hanging="360"/>
      </w:pPr>
      <w:rPr>
        <w:rFonts w:hint="default" w:ascii="Courier New" w:hAnsi="Courier New" w:cs="Courier New"/>
      </w:rPr>
    </w:lvl>
    <w:lvl w:ilvl="2" w:tplc="041A0005" w:tentative="true">
      <w:start w:val="1"/>
      <w:numFmt w:val="bullet"/>
      <w:lvlText w:val=""/>
      <w:lvlJc w:val="left"/>
      <w:pPr>
        <w:tabs>
          <w:tab w:val="num" w:pos="2505"/>
        </w:tabs>
        <w:ind w:left="2505" w:hanging="360"/>
      </w:pPr>
      <w:rPr>
        <w:rFonts w:hint="default" w:ascii="Wingdings" w:hAnsi="Wingdings"/>
      </w:rPr>
    </w:lvl>
    <w:lvl w:ilvl="3" w:tplc="041A0001" w:tentative="true">
      <w:start w:val="1"/>
      <w:numFmt w:val="bullet"/>
      <w:lvlText w:val=""/>
      <w:lvlJc w:val="left"/>
      <w:pPr>
        <w:tabs>
          <w:tab w:val="num" w:pos="3225"/>
        </w:tabs>
        <w:ind w:left="3225" w:hanging="360"/>
      </w:pPr>
      <w:rPr>
        <w:rFonts w:hint="default" w:ascii="Symbol" w:hAnsi="Symbol"/>
      </w:rPr>
    </w:lvl>
    <w:lvl w:ilvl="4" w:tplc="041A0003" w:tentative="true">
      <w:start w:val="1"/>
      <w:numFmt w:val="bullet"/>
      <w:lvlText w:val="o"/>
      <w:lvlJc w:val="left"/>
      <w:pPr>
        <w:tabs>
          <w:tab w:val="num" w:pos="3945"/>
        </w:tabs>
        <w:ind w:left="3945" w:hanging="360"/>
      </w:pPr>
      <w:rPr>
        <w:rFonts w:hint="default" w:ascii="Courier New" w:hAnsi="Courier New" w:cs="Courier New"/>
      </w:rPr>
    </w:lvl>
    <w:lvl w:ilvl="5" w:tplc="041A0005" w:tentative="true">
      <w:start w:val="1"/>
      <w:numFmt w:val="bullet"/>
      <w:lvlText w:val=""/>
      <w:lvlJc w:val="left"/>
      <w:pPr>
        <w:tabs>
          <w:tab w:val="num" w:pos="4665"/>
        </w:tabs>
        <w:ind w:left="4665" w:hanging="360"/>
      </w:pPr>
      <w:rPr>
        <w:rFonts w:hint="default" w:ascii="Wingdings" w:hAnsi="Wingdings"/>
      </w:rPr>
    </w:lvl>
    <w:lvl w:ilvl="6" w:tplc="041A0001" w:tentative="true">
      <w:start w:val="1"/>
      <w:numFmt w:val="bullet"/>
      <w:lvlText w:val=""/>
      <w:lvlJc w:val="left"/>
      <w:pPr>
        <w:tabs>
          <w:tab w:val="num" w:pos="5385"/>
        </w:tabs>
        <w:ind w:left="5385" w:hanging="360"/>
      </w:pPr>
      <w:rPr>
        <w:rFonts w:hint="default" w:ascii="Symbol" w:hAnsi="Symbol"/>
      </w:rPr>
    </w:lvl>
    <w:lvl w:ilvl="7" w:tplc="041A0003" w:tentative="true">
      <w:start w:val="1"/>
      <w:numFmt w:val="bullet"/>
      <w:lvlText w:val="o"/>
      <w:lvlJc w:val="left"/>
      <w:pPr>
        <w:tabs>
          <w:tab w:val="num" w:pos="6105"/>
        </w:tabs>
        <w:ind w:left="6105" w:hanging="360"/>
      </w:pPr>
      <w:rPr>
        <w:rFonts w:hint="default" w:ascii="Courier New" w:hAnsi="Courier New" w:cs="Courier New"/>
      </w:rPr>
    </w:lvl>
    <w:lvl w:ilvl="8" w:tplc="041A0005" w:tentative="true">
      <w:start w:val="1"/>
      <w:numFmt w:val="bullet"/>
      <w:lvlText w:val=""/>
      <w:lvlJc w:val="left"/>
      <w:pPr>
        <w:tabs>
          <w:tab w:val="num" w:pos="6825"/>
        </w:tabs>
        <w:ind w:left="6825" w:hanging="360"/>
      </w:pPr>
      <w:rPr>
        <w:rFonts w:hint="default" w:ascii="Wingdings" w:hAnsi="Wingdings"/>
      </w:rPr>
    </w:lvl>
  </w:abstractNum>
  <w:abstractNum w:abstractNumId="20">
    <w:nsid w:val="53703556"/>
    <w:multiLevelType w:val="multilevel"/>
    <w:tmpl w:val="E892BF02"/>
    <w:lvl w:ilvl="0">
      <w:start w:val="1"/>
      <w:numFmt w:val="decimal"/>
      <w:lvlText w:val="%1."/>
      <w:lvlJc w:val="left"/>
      <w:pPr>
        <w:tabs>
          <w:tab w:val="num" w:pos="450"/>
        </w:tabs>
        <w:ind w:left="450" w:hanging="450"/>
      </w:pPr>
      <w:rPr>
        <w:rFonts w:cs="Times New Roman"/>
      </w:rPr>
    </w:lvl>
    <w:lvl w:ilvl="1">
      <w:start w:val="4"/>
      <w:numFmt w:val="decimal"/>
      <w:lvlText w:val="%1.%2."/>
      <w:lvlJc w:val="left"/>
      <w:pPr>
        <w:tabs>
          <w:tab w:val="num" w:pos="720"/>
        </w:tabs>
        <w:ind w:left="720" w:hanging="720"/>
      </w:pPr>
      <w:rPr>
        <w:rFonts w:cs="Times New Roman"/>
      </w:rPr>
    </w:lvl>
    <w:lvl w:ilvl="2">
      <w:start w:val="1"/>
      <w:numFmt w:val="decimal"/>
      <w:lvlText w:val="%1.%2.%3."/>
      <w:lvlJc w:val="left"/>
      <w:pPr>
        <w:tabs>
          <w:tab w:val="num" w:pos="1080"/>
        </w:tabs>
        <w:ind w:left="1080" w:hanging="1080"/>
      </w:pPr>
      <w:rPr>
        <w:rFonts w:cs="Times New Roman"/>
      </w:rPr>
    </w:lvl>
    <w:lvl w:ilvl="3">
      <w:start w:val="1"/>
      <w:numFmt w:val="decimal"/>
      <w:lvlText w:val="%1.%2.%3.%4."/>
      <w:lvlJc w:val="left"/>
      <w:pPr>
        <w:tabs>
          <w:tab w:val="num" w:pos="1440"/>
        </w:tabs>
        <w:ind w:left="1440" w:hanging="1440"/>
      </w:pPr>
      <w:rPr>
        <w:rFonts w:cs="Times New Roman"/>
      </w:rPr>
    </w:lvl>
    <w:lvl w:ilvl="4">
      <w:start w:val="1"/>
      <w:numFmt w:val="decimal"/>
      <w:lvlText w:val="%1.%2.%3.%4.%5."/>
      <w:lvlJc w:val="left"/>
      <w:pPr>
        <w:tabs>
          <w:tab w:val="num" w:pos="1440"/>
        </w:tabs>
        <w:ind w:left="1440" w:hanging="1440"/>
      </w:pPr>
      <w:rPr>
        <w:rFonts w:cs="Times New Roman"/>
      </w:rPr>
    </w:lvl>
    <w:lvl w:ilvl="5">
      <w:start w:val="1"/>
      <w:numFmt w:val="decimal"/>
      <w:lvlText w:val="%1.%2.%3.%4.%5.%6."/>
      <w:lvlJc w:val="left"/>
      <w:pPr>
        <w:tabs>
          <w:tab w:val="num" w:pos="1800"/>
        </w:tabs>
        <w:ind w:left="1800" w:hanging="1800"/>
      </w:pPr>
      <w:rPr>
        <w:rFonts w:cs="Times New Roman"/>
      </w:rPr>
    </w:lvl>
    <w:lvl w:ilvl="6">
      <w:start w:val="1"/>
      <w:numFmt w:val="decimal"/>
      <w:lvlText w:val="%1.%2.%3.%4.%5.%6.%7."/>
      <w:lvlJc w:val="left"/>
      <w:pPr>
        <w:tabs>
          <w:tab w:val="num" w:pos="2160"/>
        </w:tabs>
        <w:ind w:left="2160" w:hanging="2160"/>
      </w:pPr>
      <w:rPr>
        <w:rFonts w:cs="Times New Roman"/>
      </w:rPr>
    </w:lvl>
    <w:lvl w:ilvl="7">
      <w:start w:val="1"/>
      <w:numFmt w:val="decimal"/>
      <w:lvlText w:val="%1.%2.%3.%4.%5.%6.%7.%8."/>
      <w:lvlJc w:val="left"/>
      <w:pPr>
        <w:tabs>
          <w:tab w:val="num" w:pos="2520"/>
        </w:tabs>
        <w:ind w:left="2520" w:hanging="2520"/>
      </w:pPr>
      <w:rPr>
        <w:rFonts w:cs="Times New Roman"/>
      </w:rPr>
    </w:lvl>
    <w:lvl w:ilvl="8">
      <w:start w:val="1"/>
      <w:numFmt w:val="decimal"/>
      <w:lvlText w:val="%1.%2.%3.%4.%5.%6.%7.%8.%9."/>
      <w:lvlJc w:val="left"/>
      <w:pPr>
        <w:tabs>
          <w:tab w:val="num" w:pos="2520"/>
        </w:tabs>
        <w:ind w:left="2520" w:hanging="2520"/>
      </w:pPr>
      <w:rPr>
        <w:rFonts w:cs="Times New Roman"/>
      </w:rPr>
    </w:lvl>
  </w:abstractNum>
  <w:abstractNum w:abstractNumId="21">
    <w:nsid w:val="55A14119"/>
    <w:multiLevelType w:val="hybridMultilevel"/>
    <w:tmpl w:val="9D3ED706"/>
    <w:lvl w:ilvl="0" w:tplc="74C66F4E">
      <w:start w:val="2"/>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decimal"/>
      <w:lvlText w:val="%2."/>
      <w:lvlJc w:val="left"/>
      <w:pPr>
        <w:tabs>
          <w:tab w:val="num" w:pos="1440"/>
        </w:tabs>
        <w:ind w:left="1440" w:hanging="360"/>
      </w:pPr>
    </w:lvl>
    <w:lvl w:ilvl="2" w:tplc="041A0005">
      <w:start w:val="1"/>
      <w:numFmt w:val="decimal"/>
      <w:lvlText w:val="%3."/>
      <w:lvlJc w:val="left"/>
      <w:pPr>
        <w:tabs>
          <w:tab w:val="num" w:pos="2160"/>
        </w:tabs>
        <w:ind w:left="2160" w:hanging="360"/>
      </w:pPr>
    </w:lvl>
    <w:lvl w:ilvl="3" w:tplc="041A0001">
      <w:start w:val="1"/>
      <w:numFmt w:val="decimal"/>
      <w:lvlText w:val="%4."/>
      <w:lvlJc w:val="left"/>
      <w:pPr>
        <w:tabs>
          <w:tab w:val="num" w:pos="2880"/>
        </w:tabs>
        <w:ind w:left="2880" w:hanging="360"/>
      </w:pPr>
    </w:lvl>
    <w:lvl w:ilvl="4" w:tplc="041A0003">
      <w:start w:val="1"/>
      <w:numFmt w:val="decimal"/>
      <w:lvlText w:val="%5."/>
      <w:lvlJc w:val="left"/>
      <w:pPr>
        <w:tabs>
          <w:tab w:val="num" w:pos="3600"/>
        </w:tabs>
        <w:ind w:left="3600" w:hanging="360"/>
      </w:pPr>
    </w:lvl>
    <w:lvl w:ilvl="5" w:tplc="041A0005">
      <w:start w:val="1"/>
      <w:numFmt w:val="decimal"/>
      <w:lvlText w:val="%6."/>
      <w:lvlJc w:val="left"/>
      <w:pPr>
        <w:tabs>
          <w:tab w:val="num" w:pos="4320"/>
        </w:tabs>
        <w:ind w:left="4320" w:hanging="360"/>
      </w:pPr>
    </w:lvl>
    <w:lvl w:ilvl="6" w:tplc="041A0001">
      <w:start w:val="1"/>
      <w:numFmt w:val="decimal"/>
      <w:lvlText w:val="%7."/>
      <w:lvlJc w:val="left"/>
      <w:pPr>
        <w:tabs>
          <w:tab w:val="num" w:pos="5040"/>
        </w:tabs>
        <w:ind w:left="5040" w:hanging="360"/>
      </w:pPr>
    </w:lvl>
    <w:lvl w:ilvl="7" w:tplc="041A0003">
      <w:start w:val="1"/>
      <w:numFmt w:val="decimal"/>
      <w:lvlText w:val="%8."/>
      <w:lvlJc w:val="left"/>
      <w:pPr>
        <w:tabs>
          <w:tab w:val="num" w:pos="5760"/>
        </w:tabs>
        <w:ind w:left="5760" w:hanging="360"/>
      </w:pPr>
    </w:lvl>
    <w:lvl w:ilvl="8" w:tplc="041A0005">
      <w:start w:val="1"/>
      <w:numFmt w:val="decimal"/>
      <w:lvlText w:val="%9."/>
      <w:lvlJc w:val="left"/>
      <w:pPr>
        <w:tabs>
          <w:tab w:val="num" w:pos="6480"/>
        </w:tabs>
        <w:ind w:left="6480" w:hanging="360"/>
      </w:pPr>
    </w:lvl>
  </w:abstractNum>
  <w:abstractNum w:abstractNumId="22">
    <w:nsid w:val="56802D8F"/>
    <w:multiLevelType w:val="hybridMultilevel"/>
    <w:tmpl w:val="6A4C7AA2"/>
    <w:lvl w:ilvl="0" w:tplc="8F621484">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23">
    <w:nsid w:val="5A4C60A3"/>
    <w:multiLevelType w:val="hybridMultilevel"/>
    <w:tmpl w:val="92DA3894"/>
    <w:lvl w:ilvl="0" w:tplc="041A0003">
      <w:start w:val="1"/>
      <w:numFmt w:val="bullet"/>
      <w:lvlText w:val="o"/>
      <w:lvlJc w:val="left"/>
      <w:pPr>
        <w:tabs>
          <w:tab w:val="num" w:pos="720"/>
        </w:tabs>
        <w:ind w:left="720" w:hanging="360"/>
      </w:pPr>
      <w:rPr>
        <w:rFonts w:hint="default" w:ascii="Courier New" w:hAnsi="Courier New" w:cs="Courier New"/>
      </w:rPr>
    </w:lvl>
    <w:lvl w:ilvl="1" w:tplc="041A0001">
      <w:start w:val="1"/>
      <w:numFmt w:val="bullet"/>
      <w:lvlText w:val=""/>
      <w:lvlJc w:val="left"/>
      <w:pPr>
        <w:tabs>
          <w:tab w:val="num" w:pos="1440"/>
        </w:tabs>
        <w:ind w:left="1440" w:hanging="360"/>
      </w:pPr>
      <w:rPr>
        <w:rFonts w:hint="default" w:ascii="Symbol" w:hAnsi="Symbol"/>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4">
    <w:nsid w:val="5D037AF2"/>
    <w:multiLevelType w:val="hybridMultilevel"/>
    <w:tmpl w:val="747C1D76"/>
    <w:lvl w:ilvl="0" w:tplc="041A000F">
      <w:start w:val="1"/>
      <w:numFmt w:val="decimal"/>
      <w:lvlText w:val="%1."/>
      <w:lvlJc w:val="left"/>
      <w:pPr>
        <w:tabs>
          <w:tab w:val="num" w:pos="720"/>
        </w:tabs>
        <w:ind w:left="720" w:hanging="360"/>
      </w:pPr>
      <w:rPr>
        <w:rFonts w:hint="default"/>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25">
    <w:nsid w:val="5FAD45F8"/>
    <w:multiLevelType w:val="hybridMultilevel"/>
    <w:tmpl w:val="046A9686"/>
    <w:lvl w:ilvl="0" w:tplc="041A0009">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26">
    <w:nsid w:val="601C64B0"/>
    <w:multiLevelType w:val="multilevel"/>
    <w:tmpl w:val="EAFA2986"/>
    <w:lvl w:ilvl="0">
      <w:start w:val="3"/>
      <w:numFmt w:val="decimal"/>
      <w:lvlText w:val="%1."/>
      <w:lvlJc w:val="left"/>
      <w:pPr>
        <w:tabs>
          <w:tab w:val="num" w:pos="570"/>
        </w:tabs>
        <w:ind w:left="570" w:hanging="570"/>
      </w:pPr>
      <w:rPr>
        <w:rFonts w:hint="default"/>
      </w:rPr>
    </w:lvl>
    <w:lvl w:ilvl="1">
      <w:start w:val="4"/>
      <w:numFmt w:val="decimal"/>
      <w:lvlText w:val="%1.%2."/>
      <w:lvlJc w:val="left"/>
      <w:pPr>
        <w:tabs>
          <w:tab w:val="num" w:pos="720"/>
        </w:tabs>
        <w:ind w:left="720"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67561570"/>
    <w:multiLevelType w:val="hybridMultilevel"/>
    <w:tmpl w:val="5F9EB2F6"/>
    <w:lvl w:ilvl="0" w:tplc="041A000F">
      <w:start w:val="1"/>
      <w:numFmt w:val="decimal"/>
      <w:lvlText w:val="%1."/>
      <w:lvlJc w:val="left"/>
      <w:pPr>
        <w:ind w:left="862" w:hanging="72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8">
    <w:nsid w:val="68A41F92"/>
    <w:multiLevelType w:val="hybridMultilevel"/>
    <w:tmpl w:val="B372C322"/>
    <w:lvl w:ilvl="0" w:tplc="4CC6956C">
      <w:start w:val="4"/>
      <w:numFmt w:val="decimal"/>
      <w:lvlText w:val="%1"/>
      <w:lvlJc w:val="left"/>
      <w:pPr>
        <w:ind w:left="720" w:hanging="360"/>
      </w:pPr>
      <w:rPr>
        <w:rFonts w:hint="default"/>
      </w:rPr>
    </w:lvl>
    <w:lvl w:ilvl="1" w:tplc="04090019" w:tentative="true">
      <w:start w:val="1"/>
      <w:numFmt w:val="lowerLetter"/>
      <w:lvlText w:val="%2."/>
      <w:lvlJc w:val="left"/>
      <w:pPr>
        <w:ind w:left="1440" w:hanging="360"/>
      </w:pPr>
    </w:lvl>
    <w:lvl w:ilvl="2" w:tplc="0409001B" w:tentative="true">
      <w:start w:val="1"/>
      <w:numFmt w:val="lowerRoman"/>
      <w:lvlText w:val="%3."/>
      <w:lvlJc w:val="right"/>
      <w:pPr>
        <w:ind w:left="2160" w:hanging="180"/>
      </w:pPr>
    </w:lvl>
    <w:lvl w:ilvl="3" w:tplc="0409000F" w:tentative="true">
      <w:start w:val="1"/>
      <w:numFmt w:val="decimal"/>
      <w:lvlText w:val="%4."/>
      <w:lvlJc w:val="left"/>
      <w:pPr>
        <w:ind w:left="2880" w:hanging="360"/>
      </w:pPr>
    </w:lvl>
    <w:lvl w:ilvl="4" w:tplc="04090019" w:tentative="true">
      <w:start w:val="1"/>
      <w:numFmt w:val="lowerLetter"/>
      <w:lvlText w:val="%5."/>
      <w:lvlJc w:val="left"/>
      <w:pPr>
        <w:ind w:left="3600" w:hanging="360"/>
      </w:pPr>
    </w:lvl>
    <w:lvl w:ilvl="5" w:tplc="0409001B" w:tentative="true">
      <w:start w:val="1"/>
      <w:numFmt w:val="lowerRoman"/>
      <w:lvlText w:val="%6."/>
      <w:lvlJc w:val="right"/>
      <w:pPr>
        <w:ind w:left="4320" w:hanging="180"/>
      </w:pPr>
    </w:lvl>
    <w:lvl w:ilvl="6" w:tplc="0409000F" w:tentative="true">
      <w:start w:val="1"/>
      <w:numFmt w:val="decimal"/>
      <w:lvlText w:val="%7."/>
      <w:lvlJc w:val="left"/>
      <w:pPr>
        <w:ind w:left="5040" w:hanging="360"/>
      </w:pPr>
    </w:lvl>
    <w:lvl w:ilvl="7" w:tplc="04090019" w:tentative="true">
      <w:start w:val="1"/>
      <w:numFmt w:val="lowerLetter"/>
      <w:lvlText w:val="%8."/>
      <w:lvlJc w:val="left"/>
      <w:pPr>
        <w:ind w:left="5760" w:hanging="360"/>
      </w:pPr>
    </w:lvl>
    <w:lvl w:ilvl="8" w:tplc="0409001B" w:tentative="true">
      <w:start w:val="1"/>
      <w:numFmt w:val="lowerRoman"/>
      <w:lvlText w:val="%9."/>
      <w:lvlJc w:val="right"/>
      <w:pPr>
        <w:ind w:left="6480" w:hanging="180"/>
      </w:pPr>
    </w:lvl>
  </w:abstractNum>
  <w:abstractNum w:abstractNumId="29">
    <w:nsid w:val="6E730C58"/>
    <w:multiLevelType w:val="hybridMultilevel"/>
    <w:tmpl w:val="8346BC32"/>
    <w:lvl w:ilvl="0" w:tplc="041A000D">
      <w:start w:val="1"/>
      <w:numFmt w:val="bullet"/>
      <w:lvlText w:val=""/>
      <w:lvlJc w:val="left"/>
      <w:pPr>
        <w:tabs>
          <w:tab w:val="num" w:pos="720"/>
        </w:tabs>
        <w:ind w:left="720" w:hanging="360"/>
      </w:pPr>
      <w:rPr>
        <w:rFonts w:hint="default" w:ascii="Wingdings" w:hAnsi="Wingdings"/>
      </w:rPr>
    </w:lvl>
    <w:lvl w:ilvl="1" w:tplc="041A0003" w:tentative="true">
      <w:start w:val="1"/>
      <w:numFmt w:val="bullet"/>
      <w:lvlText w:val="o"/>
      <w:lvlJc w:val="left"/>
      <w:pPr>
        <w:ind w:left="1440" w:hanging="360"/>
      </w:pPr>
      <w:rPr>
        <w:rFonts w:hint="default" w:ascii="Courier New" w:hAnsi="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rPr>
    </w:lvl>
    <w:lvl w:ilvl="8" w:tplc="041A0005" w:tentative="true">
      <w:start w:val="1"/>
      <w:numFmt w:val="bullet"/>
      <w:lvlText w:val=""/>
      <w:lvlJc w:val="left"/>
      <w:pPr>
        <w:ind w:left="6480" w:hanging="360"/>
      </w:pPr>
      <w:rPr>
        <w:rFonts w:hint="default" w:ascii="Wingdings" w:hAnsi="Wingdings"/>
      </w:rPr>
    </w:lvl>
  </w:abstractNum>
  <w:abstractNum w:abstractNumId="30">
    <w:nsid w:val="6F376CB4"/>
    <w:multiLevelType w:val="hybridMultilevel"/>
    <w:tmpl w:val="2E6C437A"/>
    <w:lvl w:ilvl="0" w:tplc="041A0001">
      <w:start w:val="1"/>
      <w:numFmt w:val="bullet"/>
      <w:lvlText w:val=""/>
      <w:lvlJc w:val="left"/>
      <w:pPr>
        <w:tabs>
          <w:tab w:val="num" w:pos="720"/>
        </w:tabs>
        <w:ind w:left="720" w:hanging="360"/>
      </w:pPr>
      <w:rPr>
        <w:rFonts w:hint="default" w:ascii="Symbol" w:hAnsi="Symbol"/>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tentative="true">
      <w:start w:val="1"/>
      <w:numFmt w:val="bullet"/>
      <w:lvlText w:val=""/>
      <w:lvlJc w:val="left"/>
      <w:pPr>
        <w:tabs>
          <w:tab w:val="num" w:pos="2160"/>
        </w:tabs>
        <w:ind w:left="2160" w:hanging="360"/>
      </w:pPr>
      <w:rPr>
        <w:rFonts w:hint="default" w:ascii="Wingdings" w:hAnsi="Wingdings"/>
      </w:rPr>
    </w:lvl>
    <w:lvl w:ilvl="3" w:tplc="041A0001" w:tentative="true">
      <w:start w:val="1"/>
      <w:numFmt w:val="bullet"/>
      <w:lvlText w:val=""/>
      <w:lvlJc w:val="left"/>
      <w:pPr>
        <w:tabs>
          <w:tab w:val="num" w:pos="2880"/>
        </w:tabs>
        <w:ind w:left="2880" w:hanging="360"/>
      </w:pPr>
      <w:rPr>
        <w:rFonts w:hint="default" w:ascii="Symbol" w:hAnsi="Symbol"/>
      </w:rPr>
    </w:lvl>
    <w:lvl w:ilvl="4" w:tplc="041A0003" w:tentative="true">
      <w:start w:val="1"/>
      <w:numFmt w:val="bullet"/>
      <w:lvlText w:val="o"/>
      <w:lvlJc w:val="left"/>
      <w:pPr>
        <w:tabs>
          <w:tab w:val="num" w:pos="3600"/>
        </w:tabs>
        <w:ind w:left="3600" w:hanging="360"/>
      </w:pPr>
      <w:rPr>
        <w:rFonts w:hint="default" w:ascii="Courier New" w:hAnsi="Courier New" w:cs="Courier New"/>
      </w:rPr>
    </w:lvl>
    <w:lvl w:ilvl="5" w:tplc="041A0005" w:tentative="true">
      <w:start w:val="1"/>
      <w:numFmt w:val="bullet"/>
      <w:lvlText w:val=""/>
      <w:lvlJc w:val="left"/>
      <w:pPr>
        <w:tabs>
          <w:tab w:val="num" w:pos="4320"/>
        </w:tabs>
        <w:ind w:left="4320" w:hanging="360"/>
      </w:pPr>
      <w:rPr>
        <w:rFonts w:hint="default" w:ascii="Wingdings" w:hAnsi="Wingdings"/>
      </w:rPr>
    </w:lvl>
    <w:lvl w:ilvl="6" w:tplc="041A0001" w:tentative="true">
      <w:start w:val="1"/>
      <w:numFmt w:val="bullet"/>
      <w:lvlText w:val=""/>
      <w:lvlJc w:val="left"/>
      <w:pPr>
        <w:tabs>
          <w:tab w:val="num" w:pos="5040"/>
        </w:tabs>
        <w:ind w:left="5040" w:hanging="360"/>
      </w:pPr>
      <w:rPr>
        <w:rFonts w:hint="default" w:ascii="Symbol" w:hAnsi="Symbol"/>
      </w:rPr>
    </w:lvl>
    <w:lvl w:ilvl="7" w:tplc="041A0003" w:tentative="true">
      <w:start w:val="1"/>
      <w:numFmt w:val="bullet"/>
      <w:lvlText w:val="o"/>
      <w:lvlJc w:val="left"/>
      <w:pPr>
        <w:tabs>
          <w:tab w:val="num" w:pos="5760"/>
        </w:tabs>
        <w:ind w:left="5760" w:hanging="360"/>
      </w:pPr>
      <w:rPr>
        <w:rFonts w:hint="default" w:ascii="Courier New" w:hAnsi="Courier New" w:cs="Courier New"/>
      </w:rPr>
    </w:lvl>
    <w:lvl w:ilvl="8" w:tplc="041A0005" w:tentative="true">
      <w:start w:val="1"/>
      <w:numFmt w:val="bullet"/>
      <w:lvlText w:val=""/>
      <w:lvlJc w:val="left"/>
      <w:pPr>
        <w:tabs>
          <w:tab w:val="num" w:pos="6480"/>
        </w:tabs>
        <w:ind w:left="6480" w:hanging="360"/>
      </w:pPr>
      <w:rPr>
        <w:rFonts w:hint="default" w:ascii="Wingdings" w:hAnsi="Wingdings"/>
      </w:rPr>
    </w:lvl>
  </w:abstractNum>
  <w:abstractNum w:abstractNumId="31">
    <w:nsid w:val="72EA389B"/>
    <w:multiLevelType w:val="multilevel"/>
    <w:tmpl w:val="A1F264FC"/>
    <w:lvl w:ilvl="0">
      <w:start w:val="3"/>
      <w:numFmt w:val="decimal"/>
      <w:lvlText w:val="%1."/>
      <w:lvlJc w:val="left"/>
      <w:pPr>
        <w:tabs>
          <w:tab w:val="num" w:pos="690"/>
        </w:tabs>
        <w:ind w:left="690" w:hanging="69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520"/>
        </w:tabs>
        <w:ind w:left="2520" w:hanging="252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3"/>
  </w:num>
  <w:num w:numId="2">
    <w:abstractNumId w:val="24"/>
  </w:num>
  <w:num w:numId="3">
    <w:abstractNumId w:val="5"/>
  </w:num>
  <w:num w:numId="4">
    <w:abstractNumId w:val="14"/>
  </w:num>
  <w:num w:numId="5">
    <w:abstractNumId w:val="31"/>
  </w:num>
  <w:num w:numId="6">
    <w:abstractNumId w:val="9"/>
  </w:num>
  <w:num w:numId="7">
    <w:abstractNumId w:val="1"/>
  </w:num>
  <w:num w:numId="8">
    <w:abstractNumId w:val="23"/>
  </w:num>
  <w:num w:numId="9">
    <w:abstractNumId w:val="7"/>
  </w:num>
  <w:num w:numId="10">
    <w:abstractNumId w:val="11"/>
  </w:num>
  <w:num w:numId="11">
    <w:abstractNumId w:val="26"/>
  </w:num>
  <w:num w:numId="12">
    <w:abstractNumId w:val="16"/>
  </w:num>
  <w:num w:numId="13">
    <w:abstractNumId w:val="25"/>
  </w:num>
  <w:num w:numId="14">
    <w:abstractNumId w:val="10"/>
  </w:num>
  <w:num w:numId="15">
    <w:abstractNumId w:val="15"/>
  </w:num>
  <w:num w:numId="16">
    <w:abstractNumId w:val="6"/>
  </w:num>
  <w:num w:numId="17">
    <w:abstractNumId w:val="30"/>
  </w:num>
  <w:num w:numId="18">
    <w:abstractNumId w:val="12"/>
  </w:num>
  <w:num w:numId="19">
    <w:abstractNumId w:val="19"/>
  </w:num>
  <w:num w:numId="20">
    <w:abstractNumId w:val="18"/>
  </w:num>
  <w:num w:numId="21">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num>
  <w:num w:numId="28">
    <w:abstractNumId w:val="20"/>
  </w:num>
  <w:num w:numId="29">
    <w:abstractNumId w:val="28"/>
  </w:num>
  <w:num w:numId="30">
    <w:abstractNumId w:val="29"/>
  </w:num>
  <w:num w:numId="31">
    <w:abstractNumId w:val="2"/>
  </w:num>
  <w:num w:numId="32">
    <w:abstractNumId w:val="0"/>
  </w:num>
  <w:num w:numId="33">
    <w:abstractNumId w:val="22"/>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50"/>
  <w:stylePaneFormatFilter w:val="3F01"/>
  <w:defaultTabStop w:val="709"/>
  <w:hyphenationZone w:val="425"/>
  <w:noPunctuationKerning/>
  <w:characterSpacingControl w:val="doNotCompress"/>
  <w:hdrShapeDefaults>
    <o:shapedefaults spidmax="6145"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2458"/>
    <w:rsid w:val="00001ADA"/>
    <w:rsid w:val="00007A71"/>
    <w:rsid w:val="000149CF"/>
    <w:rsid w:val="0002534C"/>
    <w:rsid w:val="000331F0"/>
    <w:rsid w:val="00035A42"/>
    <w:rsid w:val="00036A9B"/>
    <w:rsid w:val="00046BFD"/>
    <w:rsid w:val="000664A4"/>
    <w:rsid w:val="000B1A8F"/>
    <w:rsid w:val="000B745B"/>
    <w:rsid w:val="00124A90"/>
    <w:rsid w:val="00154849"/>
    <w:rsid w:val="0018504E"/>
    <w:rsid w:val="00191A85"/>
    <w:rsid w:val="00196FD3"/>
    <w:rsid w:val="001E04A5"/>
    <w:rsid w:val="001E433E"/>
    <w:rsid w:val="00202458"/>
    <w:rsid w:val="0021760C"/>
    <w:rsid w:val="002304B9"/>
    <w:rsid w:val="00233083"/>
    <w:rsid w:val="00251697"/>
    <w:rsid w:val="00273486"/>
    <w:rsid w:val="0027569F"/>
    <w:rsid w:val="00284B88"/>
    <w:rsid w:val="00294625"/>
    <w:rsid w:val="002A4627"/>
    <w:rsid w:val="002C0F46"/>
    <w:rsid w:val="002D0753"/>
    <w:rsid w:val="002E692E"/>
    <w:rsid w:val="002F7D26"/>
    <w:rsid w:val="00306BD8"/>
    <w:rsid w:val="00322739"/>
    <w:rsid w:val="00330DB2"/>
    <w:rsid w:val="00335FE4"/>
    <w:rsid w:val="003607BA"/>
    <w:rsid w:val="003765B7"/>
    <w:rsid w:val="00395449"/>
    <w:rsid w:val="003D483B"/>
    <w:rsid w:val="003D5DC2"/>
    <w:rsid w:val="0040534C"/>
    <w:rsid w:val="00410822"/>
    <w:rsid w:val="00456937"/>
    <w:rsid w:val="00474DF1"/>
    <w:rsid w:val="004A3B10"/>
    <w:rsid w:val="004A4CAD"/>
    <w:rsid w:val="004B3907"/>
    <w:rsid w:val="004B729E"/>
    <w:rsid w:val="004C05D1"/>
    <w:rsid w:val="004C5487"/>
    <w:rsid w:val="0052110D"/>
    <w:rsid w:val="00532D80"/>
    <w:rsid w:val="005668AE"/>
    <w:rsid w:val="005721C8"/>
    <w:rsid w:val="0057409E"/>
    <w:rsid w:val="005D16D3"/>
    <w:rsid w:val="005F40F0"/>
    <w:rsid w:val="00606C4B"/>
    <w:rsid w:val="006242B0"/>
    <w:rsid w:val="00631CC7"/>
    <w:rsid w:val="00636225"/>
    <w:rsid w:val="00643890"/>
    <w:rsid w:val="006463F7"/>
    <w:rsid w:val="00654D2C"/>
    <w:rsid w:val="00686E55"/>
    <w:rsid w:val="006A5E5B"/>
    <w:rsid w:val="006B32A3"/>
    <w:rsid w:val="006B3E5F"/>
    <w:rsid w:val="006B63C6"/>
    <w:rsid w:val="006E30B1"/>
    <w:rsid w:val="0071517B"/>
    <w:rsid w:val="00737A2B"/>
    <w:rsid w:val="007658FB"/>
    <w:rsid w:val="007742B1"/>
    <w:rsid w:val="007811F9"/>
    <w:rsid w:val="00791B0F"/>
    <w:rsid w:val="007A0774"/>
    <w:rsid w:val="007C1831"/>
    <w:rsid w:val="007D3C21"/>
    <w:rsid w:val="007E0154"/>
    <w:rsid w:val="007E5978"/>
    <w:rsid w:val="0083588A"/>
    <w:rsid w:val="00840BA5"/>
    <w:rsid w:val="008460F4"/>
    <w:rsid w:val="00884C5F"/>
    <w:rsid w:val="008C54DD"/>
    <w:rsid w:val="008E1AD8"/>
    <w:rsid w:val="008E5871"/>
    <w:rsid w:val="00902893"/>
    <w:rsid w:val="00940CD4"/>
    <w:rsid w:val="009B27C9"/>
    <w:rsid w:val="009F1D28"/>
    <w:rsid w:val="00A00541"/>
    <w:rsid w:val="00A06344"/>
    <w:rsid w:val="00A1187B"/>
    <w:rsid w:val="00AA6232"/>
    <w:rsid w:val="00AB5524"/>
    <w:rsid w:val="00AD4868"/>
    <w:rsid w:val="00B0408E"/>
    <w:rsid w:val="00B22FC9"/>
    <w:rsid w:val="00B343B7"/>
    <w:rsid w:val="00B5263B"/>
    <w:rsid w:val="00B6132E"/>
    <w:rsid w:val="00B84C60"/>
    <w:rsid w:val="00BA3BEF"/>
    <w:rsid w:val="00BF0AB2"/>
    <w:rsid w:val="00BF20F2"/>
    <w:rsid w:val="00C035C5"/>
    <w:rsid w:val="00C23705"/>
    <w:rsid w:val="00C2480A"/>
    <w:rsid w:val="00C76A6D"/>
    <w:rsid w:val="00C848BE"/>
    <w:rsid w:val="00C8711A"/>
    <w:rsid w:val="00CD017B"/>
    <w:rsid w:val="00CF269E"/>
    <w:rsid w:val="00D07671"/>
    <w:rsid w:val="00D41236"/>
    <w:rsid w:val="00D6253B"/>
    <w:rsid w:val="00D864AF"/>
    <w:rsid w:val="00DA2F0B"/>
    <w:rsid w:val="00DA4DC4"/>
    <w:rsid w:val="00DD7E8D"/>
    <w:rsid w:val="00DF0E02"/>
    <w:rsid w:val="00E10AFD"/>
    <w:rsid w:val="00E16B06"/>
    <w:rsid w:val="00E45AC9"/>
    <w:rsid w:val="00E47B6A"/>
    <w:rsid w:val="00E63EC6"/>
    <w:rsid w:val="00E97804"/>
    <w:rsid w:val="00EB75C5"/>
    <w:rsid w:val="00EC157A"/>
    <w:rsid w:val="00EE513E"/>
    <w:rsid w:val="00F33AC6"/>
    <w:rsid w:val="00F712EB"/>
    <w:rsid w:val="00F94D4E"/>
    <w:rsid w:val="00F96FA4"/>
    <w:rsid w:val="00FD414C"/>
    <w:rsid w:val="00FE692B"/>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oNotIncludeSubdocsInStats/>
  <w:shapeDefaults>
    <o:shapedefaults spidmax="6145" v:ext="edit"/>
    <o:shapelayout v:ext="edit">
      <o:idmap data="1" v:ext="edit"/>
    </o:shapelayout>
  </w:shapeDefaults>
  <w:decimalSymbol w:val=","/>
  <w:listSeparator w:val=";"/>
  <w14:docId w14:val="269CA73E"/>
  <w15:docId w15:val="{C149E15E-736D-4B05-88D0-8A6DE7027188}"/>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imes New Roman" w:cs="Times New Roman"/>
        <w:lang w:val="hr-HR" w:eastAsia="hr-HR" w:bidi="ar-SA"/>
      </w:rPr>
    </w:rPrDefault>
    <w:pPrDefault/>
  </w:docDefaults>
  <w:latentStyles w:defLockedState="false" w:defUIPriority="0" w:defSemiHidden="false" w:defUnhideWhenUsed="false" w:defQFormat="false" w:count="371">
    <w:lsdException w:name="Normal" w:qFormat="true"/>
    <w:lsdException w:name="heading 1" w:qFormat="true"/>
    <w:lsdException w:name="heading 2" w:semiHidden="true" w:unhideWhenUsed="true" w:qFormat="true"/>
    <w:lsdException w:name="heading 3" w:semiHidden="true" w:unhideWhenUsed="true" w:qFormat="true"/>
    <w:lsdException w:name="heading 4" w:semiHidden="true" w:unhideWhenUsed="true" w:qFormat="true"/>
    <w:lsdException w:name="heading 5" w:semiHidden="true" w:unhideWhenUsed="true" w:qFormat="true"/>
    <w:lsdException w:name="heading 6" w:semiHidden="true" w:unhideWhenUsed="true" w:qFormat="true"/>
    <w:lsdException w:name="heading 7" w:semiHidden="true" w:unhideWhenUsed="true" w:qFormat="true"/>
    <w:lsdException w:name="heading 8" w:semiHidden="true" w:unhideWhenUsed="true" w:qFormat="true"/>
    <w:lsdException w:name="heading 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2" w:semiHidden="true" w:unhideWhenUsed="true"/>
    <w:lsdException w:name="List 3"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qFormat="true"/>
    <w:lsdException w:name="Closing" w:semiHidden="true" w:unhideWhenUsed="true"/>
    <w:lsdException w:name="Signature" w:semiHidden="true" w:unhideWhenUsed="true"/>
    <w:lsdException w:name="Default Paragraph Font"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qFormat="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qFormat="true"/>
    <w:lsdException w:name="Emphasis"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Theme" w:semiHidden="true" w:unhideWhenUsed="true"/>
    <w:lsdException w:name="Placeholder Text" w:uiPriority="99"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6B63C6"/>
    <w:rPr>
      <w:sz w:val="24"/>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Uvuenotijeloteksta">
    <w:name w:val="Body Text Indent"/>
    <w:basedOn w:val="Normal"/>
    <w:rsid w:val="002F7D26"/>
    <w:pPr>
      <w:ind w:left="360"/>
    </w:pPr>
    <w:rPr>
      <w:lang w:eastAsia="en-US"/>
    </w:rPr>
  </w:style>
  <w:style w:type="paragraph" w:styleId="Zaglavlje">
    <w:name w:val="header"/>
    <w:basedOn w:val="Normal"/>
    <w:rsid w:val="000149CF"/>
    <w:pPr>
      <w:tabs>
        <w:tab w:val="center" w:pos="4536"/>
        <w:tab w:val="right" w:pos="9072"/>
      </w:tabs>
    </w:pPr>
  </w:style>
  <w:style w:type="paragraph" w:styleId="Podnoje">
    <w:name w:val="footer"/>
    <w:basedOn w:val="Normal"/>
    <w:rsid w:val="000149CF"/>
    <w:pPr>
      <w:tabs>
        <w:tab w:val="center" w:pos="4536"/>
        <w:tab w:val="right" w:pos="9072"/>
      </w:tabs>
    </w:pPr>
  </w:style>
  <w:style w:type="character" w:styleId="Brojstranice">
    <w:name w:val="page number"/>
    <w:basedOn w:val="Zadanifontodlomka"/>
    <w:rsid w:val="000149CF"/>
  </w:style>
  <w:style w:type="paragraph" w:styleId="Tijeloteksta">
    <w:name w:val="Body Text"/>
    <w:basedOn w:val="Normal"/>
    <w:rsid w:val="004A4CAD"/>
    <w:pPr>
      <w:spacing w:after="120"/>
    </w:pPr>
    <w:rPr>
      <w:lang w:val="en-GB" w:eastAsia="en-US"/>
    </w:rPr>
  </w:style>
  <w:style w:type="table" w:styleId="Reetkatablice">
    <w:name w:val="Table Grid"/>
    <w:basedOn w:val="Obinatablica"/>
    <w:rsid w:val="004A4CA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iperveza">
    <w:name w:val="Hyperlink"/>
    <w:basedOn w:val="Zadanifontodlomka"/>
    <w:rsid w:val="00DA2F0B"/>
    <w:rPr>
      <w:color w:val="0000FF"/>
      <w:u w:val="single"/>
    </w:rPr>
  </w:style>
  <w:style w:type="paragraph" w:styleId="Tijeloteksta3">
    <w:name w:val="Body Text 3"/>
    <w:basedOn w:val="Normal"/>
    <w:rsid w:val="008E5871"/>
    <w:pPr>
      <w:spacing w:after="120"/>
    </w:pPr>
    <w:rPr>
      <w:sz w:val="16"/>
      <w:szCs w:val="16"/>
    </w:rPr>
  </w:style>
  <w:style w:type="character" w:styleId="tabletextfield" w:customStyle="true">
    <w:name w:val="tabletextfield"/>
    <w:basedOn w:val="Zadanifontodlomka"/>
    <w:rsid w:val="00FE692B"/>
  </w:style>
  <w:style w:type="character" w:styleId="tabletitle2" w:customStyle="true">
    <w:name w:val="tabletitle2"/>
    <w:basedOn w:val="Zadanifontodlomka"/>
    <w:rsid w:val="00FE692B"/>
  </w:style>
  <w:style w:type="paragraph" w:styleId="Odlomakpopisa">
    <w:name w:val="List Paragraph"/>
    <w:basedOn w:val="Normal"/>
    <w:uiPriority w:val="34"/>
    <w:qFormat/>
    <w:rsid w:val="00036A9B"/>
    <w:pPr>
      <w:ind w:left="720"/>
      <w:contextualSpacing/>
    </w:pPr>
  </w:style>
  <w:style w:type="character" w:styleId="apple-converted-space" w:customStyle="true">
    <w:name w:val="apple-converted-space"/>
    <w:basedOn w:val="Zadanifontodlomka"/>
    <w:rsid w:val="00D6253B"/>
  </w:style>
  <w:style w:type="paragraph" w:styleId="Tekstbalonia">
    <w:name w:val="Balloon Text"/>
    <w:basedOn w:val="Normal"/>
    <w:link w:val="TekstbaloniaChar"/>
    <w:semiHidden/>
    <w:unhideWhenUsed/>
    <w:rsid w:val="00C23705"/>
    <w:rPr>
      <w:rFonts w:ascii="Segoe UI" w:hAnsi="Segoe UI" w:cs="Segoe UI"/>
      <w:sz w:val="18"/>
      <w:szCs w:val="18"/>
    </w:rPr>
  </w:style>
  <w:style w:type="character" w:styleId="TekstbaloniaChar" w:customStyle="true">
    <w:name w:val="Tekst balončića Char"/>
    <w:basedOn w:val="Zadanifontodlomka"/>
    <w:link w:val="Tekstbalonia"/>
    <w:semiHidden/>
    <w:rsid w:val="00C23705"/>
    <w:rPr>
      <w:rFonts w:ascii="Segoe UI" w:hAnsi="Segoe UI" w:cs="Segoe UI"/>
      <w:sz w:val="18"/>
      <w:szCs w:val="18"/>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29608059">
      <w:bodyDiv w:val="true"/>
      <w:marLeft w:val="0"/>
      <w:marRight w:val="0"/>
      <w:marTop w:val="0"/>
      <w:marBottom w:val="0"/>
      <w:divBdr>
        <w:top w:val="none" w:color="auto" w:sz="0" w:space="0"/>
        <w:left w:val="none" w:color="auto" w:sz="0" w:space="0"/>
        <w:bottom w:val="none" w:color="auto" w:sz="0" w:space="0"/>
        <w:right w:val="none" w:color="auto" w:sz="0" w:space="0"/>
      </w:divBdr>
    </w:div>
    <w:div w:id="2145389434">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2.xml" Type="http://schemas.openxmlformats.org/officeDocument/2006/relationships/header" Id="rId8"/><Relationship Target="settings.xml" Type="http://schemas.openxmlformats.org/officeDocument/2006/relationships/settings" Id="rId3"/><Relationship Target="header1.xml" Type="http://schemas.openxmlformats.org/officeDocument/2006/relationships/header" Id="rId7"/><Relationship Target="styles.xml" Type="http://schemas.openxmlformats.org/officeDocument/2006/relationships/styles" Id="rId2"/><Relationship Target="numbering.xml" Type="http://schemas.openxmlformats.org/officeDocument/2006/relationships/numbering"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 Target="../customXml/item1.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RH-TDU</properties:Company>
  <properties:Pages>2</properties:Pages>
  <properties:Words>497</properties:Words>
  <properties:Characters>2839</properties:Characters>
  <properties:Lines>23</properties:Lines>
  <properties:Paragraphs>6</properties:Paragraphs>
  <properties:TotalTime>37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REPUBLIKA HRVATSKA</vt:lpstr>
    </vt:vector>
  </properties:TitlesOfParts>
  <properties:LinksUpToDate>false</properties:LinksUpToDate>
  <properties:CharactersWithSpaces>3330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2015-12-10T13:36:00Z</dcterms:created>
  <dc:creator>drabar</dc:creator>
  <cp:lastModifiedBy>Ana Pomazan</cp:lastModifiedBy>
  <cp:lastPrinted>2025-04-07T11:24:00Z</cp:lastPrinted>
  <dcterms:modified xmlns:xsi="http://www.w3.org/2001/XMLSchema-instance" xsi:type="dcterms:W3CDTF">2025-04-07T11:24:00Z</dcterms:modified>
  <cp:revision>27</cp:revision>
  <dc:title>REPUBLIKA HRVATSKA</dc:title>
</cp:coreProperties>
</file>